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>Affidamento diretto per il rinnovo delle licenze d’uso annuali “IVANTI / LANDESK” e servizi professionali - Azienda ULSS 7 Pedemontana – anno 2024</w:t>
      </w:r>
      <w:r w:rsidRPr="0069516B">
        <w:rPr>
          <w:rFonts w:asciiTheme="minorHAnsi" w:hAnsiTheme="minorHAnsi" w:cstheme="minorHAnsi"/>
          <w:b/>
          <w:bCs/>
        </w:rPr>
        <w:t>.</w:t>
      </w: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>GARA 2023-231-TH</w:t>
      </w: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>ID SINTEL 175392963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69516B" w:rsidRPr="00D958E2" w:rsidTr="0069516B">
        <w:trPr>
          <w:trHeight w:val="736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Servizio di gestione 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 xml:space="preserve">CORE SERVER IVANTI/LANDESK </w:t>
            </w:r>
            <w:r>
              <w:rPr>
                <w:rFonts w:ascii="Verdana" w:hAnsi="Verdana" w:cstheme="minorHAnsi"/>
                <w:sz w:val="16"/>
                <w:szCs w:val="16"/>
              </w:rPr>
              <w:t>+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 xml:space="preserve"> ASSISTENZA Tecnica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E31138">
        <w:trPr>
          <w:trHeight w:val="749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Rinnovo Annuale Manutenzione </w:t>
            </w:r>
            <w:r w:rsidRPr="00F8464A">
              <w:rPr>
                <w:rFonts w:ascii="Verdana" w:hAnsi="Verdana"/>
                <w:sz w:val="16"/>
                <w:szCs w:val="16"/>
              </w:rPr>
              <w:t>IVANTI ENDPOINT MANAGER PMA (</w:t>
            </w:r>
            <w:proofErr w:type="spellStart"/>
            <w:r w:rsidRPr="00F8464A">
              <w:rPr>
                <w:rFonts w:ascii="Verdana" w:hAnsi="Verdana"/>
                <w:sz w:val="16"/>
                <w:szCs w:val="16"/>
              </w:rPr>
              <w:t>powered</w:t>
            </w:r>
            <w:proofErr w:type="spellEnd"/>
            <w:r w:rsidRPr="00F8464A">
              <w:rPr>
                <w:rFonts w:ascii="Verdana" w:hAnsi="Verdana"/>
                <w:sz w:val="16"/>
                <w:szCs w:val="16"/>
              </w:rPr>
              <w:t xml:space="preserve"> by LANDESK)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3550</w:t>
            </w:r>
          </w:p>
        </w:tc>
        <w:tc>
          <w:tcPr>
            <w:tcW w:w="1638" w:type="dxa"/>
            <w:vAlign w:val="bottom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69516B">
        <w:trPr>
          <w:trHeight w:val="772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Rinnovo Annuale Manutenzione 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>IVANTI PATCH MANAGER SUB.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3550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69516B">
        <w:trPr>
          <w:trHeight w:val="840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Servizi Professionali “A CONSUMO” Giornate Sistemistiche Specialistiche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20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C1C4-1892-4AFB-90B9-35E9EB64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713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43</cp:revision>
  <cp:lastPrinted>2023-03-22T07:39:00Z</cp:lastPrinted>
  <dcterms:created xsi:type="dcterms:W3CDTF">2020-10-23T08:02:00Z</dcterms:created>
  <dcterms:modified xsi:type="dcterms:W3CDTF">2023-10-19T13:26:00Z</dcterms:modified>
</cp:coreProperties>
</file>