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472150" w:rsidRPr="00472150" w:rsidRDefault="00472150" w:rsidP="00472150">
      <w:pPr>
        <w:spacing w:after="120"/>
        <w:jc w:val="both"/>
        <w:rPr>
          <w:rFonts w:asciiTheme="minorHAnsi" w:hAnsiTheme="minorHAnsi" w:cstheme="minorHAnsi"/>
          <w:b/>
        </w:rPr>
      </w:pPr>
      <w:r w:rsidRPr="00472150">
        <w:rPr>
          <w:rFonts w:asciiTheme="minorHAnsi" w:hAnsiTheme="minorHAnsi" w:cstheme="minorHAnsi"/>
          <w:b/>
        </w:rPr>
        <w:t xml:space="preserve">Affidamento diretto per il rinnovo delle licenze d’uso annuali “VEEAM DATA PLATFORM </w:t>
      </w:r>
      <w:proofErr w:type="gramStart"/>
      <w:r w:rsidRPr="00472150">
        <w:rPr>
          <w:rFonts w:asciiTheme="minorHAnsi" w:hAnsiTheme="minorHAnsi" w:cstheme="minorHAnsi"/>
          <w:b/>
        </w:rPr>
        <w:t>PREMIUM”–</w:t>
      </w:r>
      <w:proofErr w:type="gramEnd"/>
      <w:r w:rsidRPr="00472150">
        <w:rPr>
          <w:rFonts w:asciiTheme="minorHAnsi" w:hAnsiTheme="minorHAnsi" w:cstheme="minorHAnsi"/>
          <w:b/>
        </w:rPr>
        <w:t xml:space="preserve"> anno 2024</w:t>
      </w:r>
      <w:r w:rsidRPr="00472150">
        <w:rPr>
          <w:rFonts w:asciiTheme="minorHAnsi" w:hAnsiTheme="minorHAnsi" w:cstheme="minorHAnsi"/>
          <w:b/>
          <w:bCs/>
        </w:rPr>
        <w:t>.</w:t>
      </w:r>
    </w:p>
    <w:p w:rsidR="00472150" w:rsidRPr="00472150" w:rsidRDefault="00472150" w:rsidP="00472150">
      <w:pPr>
        <w:spacing w:after="120"/>
        <w:jc w:val="both"/>
        <w:rPr>
          <w:rFonts w:asciiTheme="minorHAnsi" w:hAnsiTheme="minorHAnsi" w:cstheme="minorHAnsi"/>
          <w:b/>
        </w:rPr>
      </w:pPr>
      <w:r w:rsidRPr="00472150">
        <w:rPr>
          <w:rFonts w:asciiTheme="minorHAnsi" w:hAnsiTheme="minorHAnsi" w:cstheme="minorHAnsi"/>
          <w:b/>
        </w:rPr>
        <w:t>GARA 2023-247-TH</w:t>
      </w:r>
    </w:p>
    <w:p w:rsidR="00472150" w:rsidRPr="00472150" w:rsidRDefault="00472150" w:rsidP="00472150">
      <w:pPr>
        <w:spacing w:after="120"/>
        <w:jc w:val="both"/>
        <w:rPr>
          <w:rFonts w:asciiTheme="minorHAnsi" w:hAnsiTheme="minorHAnsi" w:cstheme="minorHAnsi"/>
          <w:b/>
        </w:rPr>
      </w:pPr>
    </w:p>
    <w:p w:rsidR="00472150" w:rsidRPr="00472150" w:rsidRDefault="00472150" w:rsidP="00472150">
      <w:pPr>
        <w:spacing w:after="120"/>
        <w:jc w:val="both"/>
        <w:rPr>
          <w:rFonts w:asciiTheme="minorHAnsi" w:hAnsiTheme="minorHAnsi" w:cstheme="minorHAnsi"/>
          <w:b/>
        </w:rPr>
      </w:pPr>
      <w:r w:rsidRPr="00472150">
        <w:rPr>
          <w:rFonts w:asciiTheme="minorHAnsi" w:hAnsiTheme="minorHAnsi" w:cstheme="minorHAnsi"/>
          <w:b/>
        </w:rPr>
        <w:t>ID SINTEL 175646856</w:t>
      </w:r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713" w:type="dxa"/>
        <w:tblInd w:w="-5" w:type="dxa"/>
        <w:tblLook w:val="04A0" w:firstRow="1" w:lastRow="0" w:firstColumn="1" w:lastColumn="0" w:noHBand="0" w:noVBand="1"/>
      </w:tblPr>
      <w:tblGrid>
        <w:gridCol w:w="4673"/>
        <w:gridCol w:w="1276"/>
        <w:gridCol w:w="1638"/>
        <w:gridCol w:w="2126"/>
      </w:tblGrid>
      <w:tr w:rsidR="00D64696" w:rsidRPr="00D958E2" w:rsidTr="00D64696">
        <w:tc>
          <w:tcPr>
            <w:tcW w:w="4673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276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  <w:tc>
          <w:tcPr>
            <w:tcW w:w="1638" w:type="dxa"/>
          </w:tcPr>
          <w:p w:rsidR="00D64696" w:rsidRPr="00D958E2" w:rsidRDefault="00D64696" w:rsidP="003C4EC8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</w:t>
            </w:r>
            <w:r w:rsidR="003D00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IVA ESCLUSA</w:t>
            </w:r>
          </w:p>
        </w:tc>
        <w:tc>
          <w:tcPr>
            <w:tcW w:w="2126" w:type="dxa"/>
          </w:tcPr>
          <w:p w:rsidR="00D64696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3D00BA" w:rsidRPr="00D958E2" w:rsidRDefault="003D00BA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472150" w:rsidRPr="00D958E2" w:rsidTr="0069516B">
        <w:trPr>
          <w:trHeight w:val="736"/>
        </w:trPr>
        <w:tc>
          <w:tcPr>
            <w:tcW w:w="4673" w:type="dxa"/>
          </w:tcPr>
          <w:p w:rsidR="00472150" w:rsidRPr="00F17590" w:rsidRDefault="00472150" w:rsidP="00472150">
            <w:pPr>
              <w:pStyle w:val="Default"/>
              <w:rPr>
                <w:sz w:val="20"/>
                <w:szCs w:val="20"/>
                <w:lang w:val="en-US"/>
              </w:rPr>
            </w:pPr>
            <w:r w:rsidRPr="0022549B">
              <w:rPr>
                <w:sz w:val="20"/>
                <w:szCs w:val="20"/>
                <w:lang w:val="en-US"/>
              </w:rPr>
              <w:t xml:space="preserve">Upgrade from </w:t>
            </w:r>
            <w:proofErr w:type="spellStart"/>
            <w:r w:rsidRPr="0022549B">
              <w:rPr>
                <w:sz w:val="20"/>
                <w:szCs w:val="20"/>
                <w:lang w:val="en-US"/>
              </w:rPr>
              <w:t>Veeam</w:t>
            </w:r>
            <w:proofErr w:type="spellEnd"/>
            <w:r w:rsidRPr="0022549B">
              <w:rPr>
                <w:sz w:val="20"/>
                <w:szCs w:val="20"/>
                <w:lang w:val="en-US"/>
              </w:rPr>
              <w:t xml:space="preserve"> Subscription Universal License to </w:t>
            </w:r>
            <w:proofErr w:type="spellStart"/>
            <w:r w:rsidRPr="0022549B">
              <w:rPr>
                <w:sz w:val="20"/>
                <w:szCs w:val="20"/>
                <w:lang w:val="en-US"/>
              </w:rPr>
              <w:t>Veeam</w:t>
            </w:r>
            <w:proofErr w:type="spellEnd"/>
            <w:r w:rsidRPr="0022549B">
              <w:rPr>
                <w:sz w:val="20"/>
                <w:szCs w:val="20"/>
                <w:lang w:val="en-US"/>
              </w:rPr>
              <w:t xml:space="preserve"> Data Platform Premium for 530 Instances</w:t>
            </w:r>
          </w:p>
        </w:tc>
        <w:tc>
          <w:tcPr>
            <w:tcW w:w="1276" w:type="dxa"/>
          </w:tcPr>
          <w:p w:rsidR="00472150" w:rsidRPr="00F8464A" w:rsidRDefault="00472150" w:rsidP="00472150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12 mesi – 530 istanze</w:t>
            </w:r>
          </w:p>
        </w:tc>
        <w:tc>
          <w:tcPr>
            <w:tcW w:w="1638" w:type="dxa"/>
          </w:tcPr>
          <w:p w:rsidR="00472150" w:rsidRDefault="00472150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72150" w:rsidRDefault="00472150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150" w:rsidRPr="00D958E2" w:rsidTr="00E31138">
        <w:trPr>
          <w:trHeight w:val="749"/>
        </w:trPr>
        <w:tc>
          <w:tcPr>
            <w:tcW w:w="4673" w:type="dxa"/>
          </w:tcPr>
          <w:p w:rsidR="00472150" w:rsidRPr="0022549B" w:rsidRDefault="00472150" w:rsidP="00472150">
            <w:pPr>
              <w:pStyle w:val="Default"/>
              <w:rPr>
                <w:sz w:val="20"/>
                <w:szCs w:val="20"/>
                <w:lang w:val="en-US"/>
              </w:rPr>
            </w:pPr>
            <w:r w:rsidRPr="00F17590">
              <w:rPr>
                <w:sz w:val="20"/>
                <w:szCs w:val="20"/>
                <w:lang w:val="en-US"/>
              </w:rPr>
              <w:t>NAS Capacity for 280TB</w:t>
            </w:r>
          </w:p>
        </w:tc>
        <w:tc>
          <w:tcPr>
            <w:tcW w:w="1276" w:type="dxa"/>
          </w:tcPr>
          <w:p w:rsidR="00472150" w:rsidRDefault="00472150" w:rsidP="00472150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12 </w:t>
            </w:r>
            <w:proofErr w:type="gramStart"/>
            <w:r>
              <w:rPr>
                <w:rFonts w:ascii="Verdana" w:hAnsi="Verdana" w:cstheme="minorHAnsi"/>
                <w:sz w:val="16"/>
                <w:szCs w:val="16"/>
              </w:rPr>
              <w:t>mesi  –</w:t>
            </w:r>
            <w:proofErr w:type="gramEnd"/>
            <w:r>
              <w:rPr>
                <w:rFonts w:ascii="Verdana" w:hAnsi="Verdana" w:cstheme="minorHAnsi"/>
                <w:sz w:val="16"/>
                <w:szCs w:val="16"/>
              </w:rPr>
              <w:t xml:space="preserve"> 280TB</w:t>
            </w:r>
          </w:p>
        </w:tc>
        <w:tc>
          <w:tcPr>
            <w:tcW w:w="1638" w:type="dxa"/>
            <w:vAlign w:val="bottom"/>
          </w:tcPr>
          <w:p w:rsidR="00472150" w:rsidRDefault="00472150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472150" w:rsidRDefault="00472150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72150" w:rsidRDefault="00472150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2150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C0834-8119-4842-92E1-131817EC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66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537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45</cp:revision>
  <cp:lastPrinted>2023-03-22T07:39:00Z</cp:lastPrinted>
  <dcterms:created xsi:type="dcterms:W3CDTF">2020-10-23T08:02:00Z</dcterms:created>
  <dcterms:modified xsi:type="dcterms:W3CDTF">2023-10-27T08:22:00Z</dcterms:modified>
</cp:coreProperties>
</file>