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A9428E" w:rsidRPr="00A9428E" w:rsidRDefault="00472150" w:rsidP="00A9428E">
      <w:pPr>
        <w:spacing w:after="120"/>
        <w:jc w:val="both"/>
        <w:rPr>
          <w:rFonts w:asciiTheme="minorHAnsi" w:hAnsiTheme="minorHAnsi" w:cstheme="minorHAnsi"/>
          <w:b/>
        </w:rPr>
      </w:pPr>
      <w:r w:rsidRPr="00472150">
        <w:rPr>
          <w:rFonts w:asciiTheme="minorHAnsi" w:hAnsiTheme="minorHAnsi" w:cstheme="minorHAnsi"/>
          <w:b/>
        </w:rPr>
        <w:t xml:space="preserve">Affidamento diretto </w:t>
      </w:r>
      <w:r w:rsidR="00A9428E" w:rsidRPr="00A9428E">
        <w:rPr>
          <w:rFonts w:asciiTheme="minorHAnsi" w:hAnsiTheme="minorHAnsi" w:cstheme="minorHAnsi"/>
          <w:b/>
        </w:rPr>
        <w:t>per il rinnovo delle licenze d’uso annuali “AUTOCAD / REVIT” per il Servizio Tecnico dell’Azienda ULSS 7 Pedemontana – anno 2024-2025.</w:t>
      </w:r>
    </w:p>
    <w:p w:rsidR="00472150" w:rsidRPr="00472150" w:rsidRDefault="00A9428E" w:rsidP="00A9428E">
      <w:pPr>
        <w:spacing w:after="120"/>
        <w:jc w:val="both"/>
        <w:rPr>
          <w:rFonts w:asciiTheme="minorHAnsi" w:hAnsiTheme="minorHAnsi" w:cstheme="minorHAnsi"/>
          <w:b/>
        </w:rPr>
      </w:pPr>
      <w:r w:rsidRPr="00A9428E">
        <w:rPr>
          <w:rFonts w:asciiTheme="minorHAnsi" w:hAnsiTheme="minorHAnsi" w:cstheme="minorHAnsi"/>
          <w:b/>
        </w:rPr>
        <w:t>GARA 2024-217-TH</w:t>
      </w:r>
    </w:p>
    <w:p w:rsidR="00472150" w:rsidRPr="00472150" w:rsidRDefault="00472150" w:rsidP="00472150">
      <w:pPr>
        <w:spacing w:after="120"/>
        <w:jc w:val="both"/>
        <w:rPr>
          <w:rFonts w:asciiTheme="minorHAnsi" w:hAnsiTheme="minorHAnsi" w:cstheme="minorHAnsi"/>
          <w:b/>
        </w:rPr>
      </w:pPr>
    </w:p>
    <w:p w:rsidR="00472150" w:rsidRPr="00472150" w:rsidRDefault="00472150" w:rsidP="00472150">
      <w:pPr>
        <w:spacing w:after="120"/>
        <w:jc w:val="both"/>
        <w:rPr>
          <w:rFonts w:asciiTheme="minorHAnsi" w:hAnsiTheme="minorHAnsi" w:cstheme="minorHAnsi"/>
          <w:b/>
        </w:rPr>
      </w:pPr>
      <w:r w:rsidRPr="00472150">
        <w:rPr>
          <w:rFonts w:asciiTheme="minorHAnsi" w:hAnsiTheme="minorHAnsi" w:cstheme="minorHAnsi"/>
          <w:b/>
        </w:rPr>
        <w:t xml:space="preserve">ID SINTEL </w:t>
      </w:r>
      <w:r w:rsidR="0041222A" w:rsidRPr="0041222A">
        <w:rPr>
          <w:rFonts w:asciiTheme="minorHAnsi" w:hAnsiTheme="minorHAnsi" w:cstheme="minorHAnsi"/>
          <w:b/>
        </w:rPr>
        <w:t>189811904</w:t>
      </w:r>
      <w:bookmarkStart w:id="1" w:name="_GoBack"/>
      <w:bookmarkEnd w:id="1"/>
    </w:p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p w:rsidR="00E63CDD" w:rsidRPr="00B924B7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Style w:val="Grigliatabella13"/>
        <w:tblW w:w="8776" w:type="dxa"/>
        <w:tblInd w:w="-147" w:type="dxa"/>
        <w:tblLook w:val="04A0" w:firstRow="1" w:lastRow="0" w:firstColumn="1" w:lastColumn="0" w:noHBand="0" w:noVBand="1"/>
      </w:tblPr>
      <w:tblGrid>
        <w:gridCol w:w="1772"/>
        <w:gridCol w:w="2216"/>
        <w:gridCol w:w="2216"/>
        <w:gridCol w:w="1231"/>
        <w:gridCol w:w="1341"/>
      </w:tblGrid>
      <w:tr w:rsidR="00A9428E" w:rsidRPr="00D958E2" w:rsidTr="00A9428E">
        <w:trPr>
          <w:trHeight w:val="862"/>
        </w:trPr>
        <w:tc>
          <w:tcPr>
            <w:tcW w:w="1772" w:type="dxa"/>
          </w:tcPr>
          <w:p w:rsidR="00A9428E" w:rsidRDefault="00A9428E" w:rsidP="00A9428E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Codice Fornitore</w:t>
            </w:r>
          </w:p>
        </w:tc>
        <w:tc>
          <w:tcPr>
            <w:tcW w:w="2216" w:type="dxa"/>
            <w:vAlign w:val="center"/>
          </w:tcPr>
          <w:p w:rsidR="00A9428E" w:rsidRPr="005D4CF4" w:rsidRDefault="00A9428E" w:rsidP="00A9428E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Servizio</w:t>
            </w:r>
          </w:p>
        </w:tc>
        <w:tc>
          <w:tcPr>
            <w:tcW w:w="2216" w:type="dxa"/>
            <w:vAlign w:val="center"/>
          </w:tcPr>
          <w:p w:rsidR="00A9428E" w:rsidRPr="00D958E2" w:rsidRDefault="00A9428E" w:rsidP="00A9428E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Q.tà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durata</w:t>
            </w:r>
          </w:p>
        </w:tc>
        <w:tc>
          <w:tcPr>
            <w:tcW w:w="1231" w:type="dxa"/>
          </w:tcPr>
          <w:p w:rsidR="00A9428E" w:rsidRPr="00D958E2" w:rsidRDefault="00A9428E" w:rsidP="00A9428E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unitario IVA ESCLUSA</w:t>
            </w:r>
          </w:p>
        </w:tc>
        <w:tc>
          <w:tcPr>
            <w:tcW w:w="1341" w:type="dxa"/>
          </w:tcPr>
          <w:p w:rsidR="00A9428E" w:rsidRDefault="00A9428E" w:rsidP="00A9428E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complessivo</w:t>
            </w:r>
          </w:p>
          <w:p w:rsidR="00A9428E" w:rsidRPr="00D958E2" w:rsidRDefault="00A9428E" w:rsidP="00A9428E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IVA ESCLUSA</w:t>
            </w:r>
          </w:p>
        </w:tc>
      </w:tr>
      <w:tr w:rsidR="00A9428E" w:rsidRPr="00D958E2" w:rsidTr="00A9428E">
        <w:trPr>
          <w:trHeight w:val="641"/>
        </w:trPr>
        <w:tc>
          <w:tcPr>
            <w:tcW w:w="1772" w:type="dxa"/>
          </w:tcPr>
          <w:p w:rsidR="00A9428E" w:rsidRPr="00F8464A" w:rsidRDefault="00A9428E" w:rsidP="00A9428E">
            <w:pPr>
              <w:tabs>
                <w:tab w:val="left" w:pos="4962"/>
              </w:tabs>
              <w:suppressAutoHyphens/>
              <w:rPr>
                <w:rFonts w:ascii="Verdana" w:hAnsi="Verdana" w:cstheme="minorHAnsi"/>
                <w:sz w:val="16"/>
                <w:szCs w:val="16"/>
              </w:rPr>
            </w:pPr>
            <w:r w:rsidRPr="001A7A92">
              <w:rPr>
                <w:rFonts w:ascii="Verdana" w:hAnsi="Verdana" w:cstheme="minorHAnsi"/>
                <w:sz w:val="16"/>
                <w:szCs w:val="16"/>
              </w:rPr>
              <w:t>574-27618297</w:t>
            </w:r>
          </w:p>
        </w:tc>
        <w:tc>
          <w:tcPr>
            <w:tcW w:w="2216" w:type="dxa"/>
          </w:tcPr>
          <w:p w:rsidR="00A9428E" w:rsidRPr="00E46B58" w:rsidRDefault="00A9428E" w:rsidP="00A9428E">
            <w:pPr>
              <w:tabs>
                <w:tab w:val="left" w:pos="4962"/>
              </w:tabs>
              <w:suppressAutoHyphens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1A7A92">
              <w:rPr>
                <w:rFonts w:ascii="Verdana" w:hAnsi="Verdana" w:cstheme="minorHAnsi"/>
                <w:sz w:val="16"/>
                <w:szCs w:val="16"/>
                <w:lang w:val="en-US"/>
              </w:rPr>
              <w:t>Revit Commercial Single-user Annual Subscription Renewal</w:t>
            </w:r>
          </w:p>
        </w:tc>
        <w:tc>
          <w:tcPr>
            <w:tcW w:w="2216" w:type="dxa"/>
          </w:tcPr>
          <w:p w:rsidR="00A9428E" w:rsidRPr="00F8464A" w:rsidRDefault="00A9428E" w:rsidP="00A9428E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 x 12 mesi</w:t>
            </w:r>
          </w:p>
        </w:tc>
        <w:tc>
          <w:tcPr>
            <w:tcW w:w="1231" w:type="dxa"/>
          </w:tcPr>
          <w:p w:rsidR="00A9428E" w:rsidRDefault="00A9428E" w:rsidP="00A9428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1" w:type="dxa"/>
          </w:tcPr>
          <w:p w:rsidR="00A9428E" w:rsidRDefault="00A9428E" w:rsidP="00A9428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28E" w:rsidRPr="00D958E2" w:rsidTr="00A9428E">
        <w:trPr>
          <w:trHeight w:val="641"/>
        </w:trPr>
        <w:tc>
          <w:tcPr>
            <w:tcW w:w="1772" w:type="dxa"/>
          </w:tcPr>
          <w:p w:rsidR="00A9428E" w:rsidRPr="00E46B58" w:rsidRDefault="00A9428E" w:rsidP="00A9428E">
            <w:pPr>
              <w:tabs>
                <w:tab w:val="left" w:pos="4962"/>
              </w:tabs>
              <w:suppressAutoHyphens/>
              <w:rPr>
                <w:rFonts w:ascii="Verdana" w:hAnsi="Verdana"/>
                <w:sz w:val="16"/>
                <w:szCs w:val="16"/>
                <w:lang w:val="en-US"/>
              </w:rPr>
            </w:pPr>
            <w:r w:rsidRPr="001A7A92">
              <w:rPr>
                <w:rFonts w:ascii="Verdana" w:hAnsi="Verdana"/>
                <w:sz w:val="16"/>
                <w:szCs w:val="16"/>
              </w:rPr>
              <w:t>573-45489387</w:t>
            </w:r>
          </w:p>
        </w:tc>
        <w:tc>
          <w:tcPr>
            <w:tcW w:w="2216" w:type="dxa"/>
          </w:tcPr>
          <w:p w:rsidR="00A9428E" w:rsidRPr="00E46B58" w:rsidRDefault="00A9428E" w:rsidP="00A9428E">
            <w:pPr>
              <w:tabs>
                <w:tab w:val="left" w:pos="4962"/>
              </w:tabs>
              <w:suppressAutoHyphens/>
              <w:rPr>
                <w:rFonts w:ascii="Verdana" w:hAnsi="Verdana"/>
                <w:sz w:val="16"/>
                <w:szCs w:val="16"/>
                <w:lang w:val="en-US"/>
              </w:rPr>
            </w:pPr>
            <w:r w:rsidRPr="001A7A92">
              <w:rPr>
                <w:rFonts w:ascii="Verdana" w:hAnsi="Verdana" w:cstheme="minorHAnsi"/>
                <w:sz w:val="16"/>
                <w:szCs w:val="16"/>
                <w:lang w:val="en-US"/>
              </w:rPr>
              <w:t>AutoCAD LT Commercial Single-user Annual Subscription Renewal</w:t>
            </w:r>
            <w:r w:rsidRPr="00E46B58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16" w:type="dxa"/>
          </w:tcPr>
          <w:p w:rsidR="00A9428E" w:rsidRDefault="00A9428E" w:rsidP="00A9428E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12 x 12 mesi</w:t>
            </w:r>
          </w:p>
        </w:tc>
        <w:tc>
          <w:tcPr>
            <w:tcW w:w="1231" w:type="dxa"/>
          </w:tcPr>
          <w:p w:rsidR="00A9428E" w:rsidRDefault="00A9428E" w:rsidP="00A9428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1" w:type="dxa"/>
          </w:tcPr>
          <w:p w:rsidR="00A9428E" w:rsidRDefault="00A9428E" w:rsidP="00A9428E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A9428E" w:rsidRPr="00DD74C4" w:rsidRDefault="00A9428E" w:rsidP="00A9428E">
      <w:pPr>
        <w:suppressAutoHyphens/>
        <w:spacing w:after="120"/>
        <w:jc w:val="both"/>
        <w:rPr>
          <w:rFonts w:ascii="Verdana" w:hAnsi="Verdana"/>
          <w:sz w:val="16"/>
          <w:szCs w:val="16"/>
        </w:rPr>
      </w:pPr>
      <w:r w:rsidRPr="00DD74C4">
        <w:rPr>
          <w:rFonts w:ascii="Verdana" w:hAnsi="Verdana"/>
          <w:sz w:val="16"/>
          <w:szCs w:val="16"/>
        </w:rPr>
        <w:t>Riferimenti contrattuali:</w:t>
      </w:r>
    </w:p>
    <w:p w:rsidR="00A9428E" w:rsidRPr="00DD74C4" w:rsidRDefault="00A9428E" w:rsidP="00A9428E">
      <w:pPr>
        <w:pStyle w:val="Paragrafoelenco"/>
        <w:numPr>
          <w:ilvl w:val="0"/>
          <w:numId w:val="2"/>
        </w:numPr>
        <w:suppressAutoHyphens/>
        <w:spacing w:after="120"/>
        <w:contextualSpacing/>
        <w:jc w:val="both"/>
        <w:rPr>
          <w:rFonts w:ascii="Verdana" w:hAnsi="Verdana"/>
          <w:sz w:val="16"/>
          <w:szCs w:val="16"/>
        </w:rPr>
      </w:pPr>
      <w:r w:rsidRPr="00DD74C4">
        <w:rPr>
          <w:rFonts w:ascii="Verdana" w:hAnsi="Verdana"/>
          <w:sz w:val="16"/>
          <w:szCs w:val="16"/>
        </w:rPr>
        <w:t xml:space="preserve">End </w:t>
      </w:r>
      <w:proofErr w:type="spellStart"/>
      <w:r w:rsidRPr="00DD74C4">
        <w:rPr>
          <w:rFonts w:ascii="Verdana" w:hAnsi="Verdana"/>
          <w:sz w:val="16"/>
          <w:szCs w:val="16"/>
        </w:rPr>
        <w:t>customer</w:t>
      </w:r>
      <w:proofErr w:type="spellEnd"/>
      <w:r w:rsidRPr="00DD74C4">
        <w:rPr>
          <w:rFonts w:ascii="Verdana" w:hAnsi="Verdana"/>
          <w:sz w:val="16"/>
          <w:szCs w:val="16"/>
        </w:rPr>
        <w:t xml:space="preserve"> CSN: 5117489084</w:t>
      </w:r>
    </w:p>
    <w:p w:rsidR="00A9428E" w:rsidRPr="00DD74C4" w:rsidRDefault="00A9428E" w:rsidP="00A9428E">
      <w:pPr>
        <w:pStyle w:val="Paragrafoelenco"/>
        <w:numPr>
          <w:ilvl w:val="0"/>
          <w:numId w:val="2"/>
        </w:numPr>
        <w:suppressAutoHyphens/>
        <w:spacing w:after="120"/>
        <w:contextualSpacing/>
        <w:jc w:val="both"/>
        <w:rPr>
          <w:rFonts w:ascii="Verdana" w:hAnsi="Verdana"/>
          <w:sz w:val="16"/>
          <w:szCs w:val="16"/>
        </w:rPr>
      </w:pPr>
      <w:proofErr w:type="spellStart"/>
      <w:r w:rsidRPr="00DD74C4">
        <w:rPr>
          <w:rFonts w:ascii="Verdana" w:hAnsi="Verdana"/>
          <w:sz w:val="16"/>
          <w:szCs w:val="16"/>
        </w:rPr>
        <w:t>Contract</w:t>
      </w:r>
      <w:proofErr w:type="spellEnd"/>
      <w:r w:rsidRPr="00DD74C4">
        <w:rPr>
          <w:rFonts w:ascii="Verdana" w:hAnsi="Verdana"/>
          <w:sz w:val="16"/>
          <w:szCs w:val="16"/>
        </w:rPr>
        <w:t xml:space="preserve"> </w:t>
      </w:r>
      <w:proofErr w:type="spellStart"/>
      <w:r w:rsidRPr="00DD74C4">
        <w:rPr>
          <w:rFonts w:ascii="Verdana" w:hAnsi="Verdana"/>
          <w:sz w:val="16"/>
          <w:szCs w:val="16"/>
        </w:rPr>
        <w:t>number</w:t>
      </w:r>
      <w:proofErr w:type="spellEnd"/>
      <w:r w:rsidRPr="00DD74C4">
        <w:rPr>
          <w:rFonts w:ascii="Verdana" w:hAnsi="Verdana"/>
          <w:sz w:val="16"/>
          <w:szCs w:val="16"/>
        </w:rPr>
        <w:t>: 110004208703</w:t>
      </w:r>
    </w:p>
    <w:p w:rsidR="00A9428E" w:rsidRDefault="00A9428E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 w:rsidRPr="00004365">
        <w:rPr>
          <w:rFonts w:asciiTheme="minorHAnsi" w:hAnsiTheme="minorHAnsi" w:cstheme="minorHAnsi"/>
          <w:b/>
          <w:sz w:val="22"/>
          <w:szCs w:val="22"/>
        </w:rPr>
        <w:t>PREZZO COMPLESSIVO</w:t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004365">
        <w:rPr>
          <w:rFonts w:asciiTheme="minorHAnsi" w:hAnsiTheme="minorHAnsi" w:cstheme="minorHAnsi"/>
          <w:b/>
          <w:sz w:val="22"/>
          <w:szCs w:val="22"/>
        </w:rPr>
        <w:t>________________________________</w:t>
      </w: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004365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004365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0D727DC5"/>
    <w:multiLevelType w:val="hybridMultilevel"/>
    <w:tmpl w:val="C5A0252E"/>
    <w:lvl w:ilvl="0" w:tplc="FB8AA56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8"/>
  </w:num>
  <w:num w:numId="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365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222A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2150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96970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428E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25C73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2AEF1-9EEE-44CD-A9DB-5A73B669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86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708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51</cp:revision>
  <cp:lastPrinted>2023-03-22T07:39:00Z</cp:lastPrinted>
  <dcterms:created xsi:type="dcterms:W3CDTF">2020-10-23T08:02:00Z</dcterms:created>
  <dcterms:modified xsi:type="dcterms:W3CDTF">2024-09-23T11:28:00Z</dcterms:modified>
</cp:coreProperties>
</file>