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3C4EC8" w:rsidRDefault="003C4EC8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69516B" w:rsidRPr="0069516B" w:rsidRDefault="0069516B" w:rsidP="0069516B">
      <w:pPr>
        <w:spacing w:after="120"/>
        <w:jc w:val="both"/>
        <w:rPr>
          <w:rFonts w:asciiTheme="minorHAnsi" w:hAnsiTheme="minorHAnsi" w:cstheme="minorHAnsi"/>
          <w:b/>
        </w:rPr>
      </w:pPr>
      <w:r w:rsidRPr="0069516B">
        <w:rPr>
          <w:rFonts w:asciiTheme="minorHAnsi" w:hAnsiTheme="minorHAnsi" w:cstheme="minorHAnsi"/>
          <w:b/>
        </w:rPr>
        <w:t>Affidamento diretto per il rinnovo delle licenze d’uso annuali “IVANTI / LANDESK” e servizi professionali - Aziend</w:t>
      </w:r>
      <w:r w:rsidR="00EB6843">
        <w:rPr>
          <w:rFonts w:asciiTheme="minorHAnsi" w:hAnsiTheme="minorHAnsi" w:cstheme="minorHAnsi"/>
          <w:b/>
        </w:rPr>
        <w:t>a ULSS 7 Pedemontana – anno 2025</w:t>
      </w:r>
      <w:r w:rsidRPr="0069516B">
        <w:rPr>
          <w:rFonts w:asciiTheme="minorHAnsi" w:hAnsiTheme="minorHAnsi" w:cstheme="minorHAnsi"/>
          <w:b/>
          <w:bCs/>
        </w:rPr>
        <w:t>.</w:t>
      </w:r>
    </w:p>
    <w:p w:rsidR="0069516B" w:rsidRPr="0069516B" w:rsidRDefault="0069516B" w:rsidP="0069516B">
      <w:pPr>
        <w:spacing w:after="120"/>
        <w:jc w:val="both"/>
        <w:rPr>
          <w:rFonts w:asciiTheme="minorHAnsi" w:hAnsiTheme="minorHAnsi" w:cstheme="minorHAnsi"/>
          <w:b/>
        </w:rPr>
      </w:pPr>
      <w:r w:rsidRPr="0069516B">
        <w:rPr>
          <w:rFonts w:asciiTheme="minorHAnsi" w:hAnsiTheme="minorHAnsi" w:cstheme="minorHAnsi"/>
          <w:b/>
        </w:rPr>
        <w:t xml:space="preserve">GARA </w:t>
      </w:r>
      <w:r w:rsidR="00EB6843" w:rsidRPr="00EB6843">
        <w:rPr>
          <w:rFonts w:asciiTheme="minorHAnsi" w:hAnsiTheme="minorHAnsi" w:cstheme="minorHAnsi"/>
          <w:b/>
        </w:rPr>
        <w:t>2024-219-TH</w:t>
      </w:r>
    </w:p>
    <w:p w:rsidR="0069516B" w:rsidRPr="0069516B" w:rsidRDefault="0069516B" w:rsidP="0069516B">
      <w:pPr>
        <w:spacing w:after="120"/>
        <w:jc w:val="both"/>
        <w:rPr>
          <w:rFonts w:asciiTheme="minorHAnsi" w:hAnsiTheme="minorHAnsi" w:cstheme="minorHAnsi"/>
          <w:b/>
        </w:rPr>
      </w:pPr>
      <w:r w:rsidRPr="0069516B">
        <w:rPr>
          <w:rFonts w:asciiTheme="minorHAnsi" w:hAnsiTheme="minorHAnsi" w:cstheme="minorHAnsi"/>
          <w:b/>
        </w:rPr>
        <w:t xml:space="preserve">ID SINTEL </w:t>
      </w:r>
      <w:r w:rsidR="00B211DB" w:rsidRPr="00B211DB">
        <w:rPr>
          <w:rFonts w:asciiTheme="minorHAnsi" w:hAnsiTheme="minorHAnsi" w:cstheme="minorHAnsi"/>
          <w:b/>
        </w:rPr>
        <w:t>189842245</w:t>
      </w:r>
      <w:bookmarkStart w:id="1" w:name="_GoBack"/>
      <w:bookmarkEnd w:id="1"/>
    </w:p>
    <w:p w:rsidR="00E63CDD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p w:rsidR="00E63CDD" w:rsidRPr="00B924B7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tbl>
      <w:tblPr>
        <w:tblStyle w:val="Grigliatabella13"/>
        <w:tblW w:w="9713" w:type="dxa"/>
        <w:tblInd w:w="-5" w:type="dxa"/>
        <w:tblLook w:val="04A0" w:firstRow="1" w:lastRow="0" w:firstColumn="1" w:lastColumn="0" w:noHBand="0" w:noVBand="1"/>
      </w:tblPr>
      <w:tblGrid>
        <w:gridCol w:w="4673"/>
        <w:gridCol w:w="1276"/>
        <w:gridCol w:w="1638"/>
        <w:gridCol w:w="2126"/>
      </w:tblGrid>
      <w:tr w:rsidR="00D64696" w:rsidRPr="00D958E2" w:rsidTr="00D64696">
        <w:tc>
          <w:tcPr>
            <w:tcW w:w="4673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1276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Q.tà</w:t>
            </w:r>
          </w:p>
        </w:tc>
        <w:tc>
          <w:tcPr>
            <w:tcW w:w="1638" w:type="dxa"/>
          </w:tcPr>
          <w:p w:rsidR="00D64696" w:rsidRPr="00D958E2" w:rsidRDefault="00D64696" w:rsidP="003C4EC8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unitario</w:t>
            </w:r>
            <w:r w:rsidR="003D00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IVA ESCLUSA</w:t>
            </w:r>
          </w:p>
        </w:tc>
        <w:tc>
          <w:tcPr>
            <w:tcW w:w="2126" w:type="dxa"/>
          </w:tcPr>
          <w:p w:rsidR="00D64696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complessivo</w:t>
            </w:r>
          </w:p>
          <w:p w:rsidR="003D00BA" w:rsidRPr="00D958E2" w:rsidRDefault="003D00BA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IVA ESCLUSA</w:t>
            </w:r>
          </w:p>
        </w:tc>
      </w:tr>
      <w:tr w:rsidR="0069516B" w:rsidRPr="00D958E2" w:rsidTr="0069516B">
        <w:trPr>
          <w:trHeight w:val="736"/>
        </w:trPr>
        <w:tc>
          <w:tcPr>
            <w:tcW w:w="4673" w:type="dxa"/>
          </w:tcPr>
          <w:p w:rsidR="0069516B" w:rsidRPr="00F8464A" w:rsidRDefault="0069516B" w:rsidP="0069516B">
            <w:pPr>
              <w:tabs>
                <w:tab w:val="left" w:pos="4962"/>
              </w:tabs>
              <w:suppressAutoHyphens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Servizio di gestione </w:t>
            </w:r>
            <w:r w:rsidRPr="00F8464A">
              <w:rPr>
                <w:rFonts w:ascii="Verdana" w:hAnsi="Verdana" w:cstheme="minorHAnsi"/>
                <w:sz w:val="16"/>
                <w:szCs w:val="16"/>
              </w:rPr>
              <w:t xml:space="preserve">CORE SERVER IVANTI/LANDESK </w:t>
            </w:r>
            <w:r>
              <w:rPr>
                <w:rFonts w:ascii="Verdana" w:hAnsi="Verdana" w:cstheme="minorHAnsi"/>
                <w:sz w:val="16"/>
                <w:szCs w:val="16"/>
              </w:rPr>
              <w:t>+</w:t>
            </w:r>
            <w:r w:rsidRPr="00F8464A">
              <w:rPr>
                <w:rFonts w:ascii="Verdana" w:hAnsi="Verdana" w:cstheme="minorHAnsi"/>
                <w:sz w:val="16"/>
                <w:szCs w:val="16"/>
              </w:rPr>
              <w:t xml:space="preserve"> ASSISTENZA Tecnica</w:t>
            </w:r>
          </w:p>
        </w:tc>
        <w:tc>
          <w:tcPr>
            <w:tcW w:w="1276" w:type="dxa"/>
          </w:tcPr>
          <w:p w:rsidR="0069516B" w:rsidRPr="00F8464A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F8464A">
              <w:rPr>
                <w:rFonts w:ascii="Verdana" w:hAnsi="Verdana" w:cstheme="minorHAnsi"/>
                <w:sz w:val="16"/>
                <w:szCs w:val="16"/>
              </w:rPr>
              <w:t>1</w:t>
            </w:r>
          </w:p>
        </w:tc>
        <w:tc>
          <w:tcPr>
            <w:tcW w:w="1638" w:type="dxa"/>
          </w:tcPr>
          <w:p w:rsidR="0069516B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516B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16B" w:rsidRPr="00D958E2" w:rsidTr="00E31138">
        <w:trPr>
          <w:trHeight w:val="749"/>
        </w:trPr>
        <w:tc>
          <w:tcPr>
            <w:tcW w:w="4673" w:type="dxa"/>
          </w:tcPr>
          <w:p w:rsidR="0069516B" w:rsidRPr="00F8464A" w:rsidRDefault="0069516B" w:rsidP="0069516B">
            <w:pPr>
              <w:tabs>
                <w:tab w:val="left" w:pos="4962"/>
              </w:tabs>
              <w:suppressAutoHyphens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Rinnovo Annuale Manutenzione </w:t>
            </w:r>
            <w:r w:rsidRPr="00F8464A">
              <w:rPr>
                <w:rFonts w:ascii="Verdana" w:hAnsi="Verdana"/>
                <w:sz w:val="16"/>
                <w:szCs w:val="16"/>
              </w:rPr>
              <w:t>IVANTI ENDPOINT MANAGER PMA (</w:t>
            </w:r>
            <w:proofErr w:type="spellStart"/>
            <w:r w:rsidRPr="00F8464A">
              <w:rPr>
                <w:rFonts w:ascii="Verdana" w:hAnsi="Verdana"/>
                <w:sz w:val="16"/>
                <w:szCs w:val="16"/>
              </w:rPr>
              <w:t>powered</w:t>
            </w:r>
            <w:proofErr w:type="spellEnd"/>
            <w:r w:rsidRPr="00F8464A">
              <w:rPr>
                <w:rFonts w:ascii="Verdana" w:hAnsi="Verdana"/>
                <w:sz w:val="16"/>
                <w:szCs w:val="16"/>
              </w:rPr>
              <w:t xml:space="preserve"> by LANDESK)</w:t>
            </w:r>
          </w:p>
        </w:tc>
        <w:tc>
          <w:tcPr>
            <w:tcW w:w="1276" w:type="dxa"/>
          </w:tcPr>
          <w:p w:rsidR="0069516B" w:rsidRPr="00F8464A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F8464A">
              <w:rPr>
                <w:rFonts w:ascii="Verdana" w:hAnsi="Verdana" w:cstheme="minorHAnsi"/>
                <w:sz w:val="16"/>
                <w:szCs w:val="16"/>
              </w:rPr>
              <w:t>3550</w:t>
            </w:r>
          </w:p>
        </w:tc>
        <w:tc>
          <w:tcPr>
            <w:tcW w:w="1638" w:type="dxa"/>
            <w:vAlign w:val="bottom"/>
          </w:tcPr>
          <w:p w:rsidR="0069516B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69516B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16B" w:rsidRPr="00D958E2" w:rsidTr="0069516B">
        <w:trPr>
          <w:trHeight w:val="772"/>
        </w:trPr>
        <w:tc>
          <w:tcPr>
            <w:tcW w:w="4673" w:type="dxa"/>
          </w:tcPr>
          <w:p w:rsidR="0069516B" w:rsidRPr="00F8464A" w:rsidRDefault="0069516B" w:rsidP="0069516B">
            <w:pPr>
              <w:tabs>
                <w:tab w:val="left" w:pos="4962"/>
              </w:tabs>
              <w:suppressAutoHyphens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 xml:space="preserve">Rinnovo Annuale Manutenzione </w:t>
            </w:r>
            <w:r w:rsidRPr="00F8464A">
              <w:rPr>
                <w:rFonts w:ascii="Verdana" w:hAnsi="Verdana" w:cstheme="minorHAnsi"/>
                <w:sz w:val="16"/>
                <w:szCs w:val="16"/>
              </w:rPr>
              <w:t>IVANTI PATCH MANAGER SUB.</w:t>
            </w:r>
          </w:p>
        </w:tc>
        <w:tc>
          <w:tcPr>
            <w:tcW w:w="1276" w:type="dxa"/>
          </w:tcPr>
          <w:p w:rsidR="0069516B" w:rsidRPr="00F8464A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F8464A">
              <w:rPr>
                <w:rFonts w:ascii="Verdana" w:hAnsi="Verdana" w:cstheme="minorHAnsi"/>
                <w:sz w:val="16"/>
                <w:szCs w:val="16"/>
              </w:rPr>
              <w:t>3550</w:t>
            </w:r>
          </w:p>
        </w:tc>
        <w:tc>
          <w:tcPr>
            <w:tcW w:w="1638" w:type="dxa"/>
          </w:tcPr>
          <w:p w:rsidR="0069516B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516B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516B" w:rsidRPr="00D958E2" w:rsidTr="0069516B">
        <w:trPr>
          <w:trHeight w:val="840"/>
        </w:trPr>
        <w:tc>
          <w:tcPr>
            <w:tcW w:w="4673" w:type="dxa"/>
          </w:tcPr>
          <w:p w:rsidR="0069516B" w:rsidRPr="00F8464A" w:rsidRDefault="0069516B" w:rsidP="0069516B">
            <w:pPr>
              <w:tabs>
                <w:tab w:val="left" w:pos="4962"/>
              </w:tabs>
              <w:suppressAutoHyphens/>
              <w:rPr>
                <w:rFonts w:ascii="Verdana" w:hAnsi="Verdana" w:cstheme="minorHAnsi"/>
                <w:sz w:val="16"/>
                <w:szCs w:val="16"/>
              </w:rPr>
            </w:pPr>
            <w:r w:rsidRPr="00F8464A">
              <w:rPr>
                <w:rFonts w:ascii="Verdana" w:hAnsi="Verdana" w:cstheme="minorHAnsi"/>
                <w:sz w:val="16"/>
                <w:szCs w:val="16"/>
              </w:rPr>
              <w:t>Servizi Professionali “A CONSUMO” Giornate Sistemistiche Specialistiche</w:t>
            </w:r>
          </w:p>
        </w:tc>
        <w:tc>
          <w:tcPr>
            <w:tcW w:w="1276" w:type="dxa"/>
          </w:tcPr>
          <w:p w:rsidR="0069516B" w:rsidRPr="00F8464A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F8464A">
              <w:rPr>
                <w:rFonts w:ascii="Verdana" w:hAnsi="Verdana" w:cstheme="minorHAnsi"/>
                <w:sz w:val="16"/>
                <w:szCs w:val="16"/>
              </w:rPr>
              <w:t>20</w:t>
            </w:r>
          </w:p>
        </w:tc>
        <w:tc>
          <w:tcPr>
            <w:tcW w:w="1638" w:type="dxa"/>
          </w:tcPr>
          <w:p w:rsidR="0069516B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69516B" w:rsidRDefault="0069516B" w:rsidP="0069516B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PREZZO COMPLESSIVO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CC2FF1">
        <w:rPr>
          <w:rFonts w:asciiTheme="minorHAnsi" w:hAnsiTheme="minorHAnsi" w:cstheme="minorHAnsi"/>
          <w:b/>
          <w:sz w:val="22"/>
          <w:szCs w:val="22"/>
        </w:rPr>
        <w:t>IVA</w:t>
      </w:r>
      <w:r w:rsidR="00EB6843">
        <w:rPr>
          <w:rFonts w:asciiTheme="minorHAnsi" w:hAnsiTheme="minorHAnsi" w:cstheme="minorHAnsi"/>
          <w:b/>
          <w:sz w:val="22"/>
          <w:szCs w:val="22"/>
        </w:rPr>
        <w:t xml:space="preserve"> esclusa</w:t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</w:t>
      </w: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0BA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16B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11DB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2FF1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843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FE79D-B8B5-4844-B78E-C548BF15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720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46</cp:revision>
  <cp:lastPrinted>2023-03-22T07:39:00Z</cp:lastPrinted>
  <dcterms:created xsi:type="dcterms:W3CDTF">2020-10-23T08:02:00Z</dcterms:created>
  <dcterms:modified xsi:type="dcterms:W3CDTF">2024-09-24T07:07:00Z</dcterms:modified>
</cp:coreProperties>
</file>