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854CC8" w:rsidRPr="00854CC8" w:rsidRDefault="00B92529" w:rsidP="0017423A">
      <w:pPr>
        <w:ind w:left="426" w:righ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20918" w:rsidRPr="0011551A">
        <w:rPr>
          <w:sz w:val="22"/>
          <w:szCs w:val="22"/>
        </w:rPr>
        <w:t>Oggetto</w:t>
      </w:r>
      <w:r w:rsidR="0017423A">
        <w:rPr>
          <w:sz w:val="22"/>
          <w:szCs w:val="22"/>
        </w:rPr>
        <w:t>: Manifestazione d’ interesse per l’a</w:t>
      </w:r>
      <w:r w:rsidR="0017423A" w:rsidRPr="0017423A">
        <w:rPr>
          <w:sz w:val="22"/>
          <w:szCs w:val="22"/>
        </w:rPr>
        <w:t xml:space="preserve">ffidamento diretto per l’acquisto di licenze upgrade supporto “Extended </w:t>
      </w:r>
      <w:proofErr w:type="spellStart"/>
      <w:r w:rsidR="0017423A" w:rsidRPr="0017423A">
        <w:rPr>
          <w:sz w:val="22"/>
          <w:szCs w:val="22"/>
        </w:rPr>
        <w:t>Support</w:t>
      </w:r>
      <w:proofErr w:type="spellEnd"/>
      <w:r w:rsidR="0017423A" w:rsidRPr="0017423A">
        <w:rPr>
          <w:sz w:val="22"/>
          <w:szCs w:val="22"/>
        </w:rPr>
        <w:t xml:space="preserve">” per il software antivirus aziendale - </w:t>
      </w:r>
      <w:proofErr w:type="spellStart"/>
      <w:r w:rsidR="0017423A" w:rsidRPr="0017423A">
        <w:rPr>
          <w:sz w:val="22"/>
          <w:szCs w:val="22"/>
        </w:rPr>
        <w:t>Sophos</w:t>
      </w:r>
      <w:proofErr w:type="spellEnd"/>
      <w:r w:rsidR="00854CC8" w:rsidRPr="0017423A">
        <w:rPr>
          <w:sz w:val="22"/>
          <w:szCs w:val="22"/>
        </w:rPr>
        <w:t>.</w:t>
      </w:r>
      <w:r w:rsidR="00854CC8">
        <w:rPr>
          <w:sz w:val="22"/>
          <w:szCs w:val="22"/>
        </w:rPr>
        <w:t xml:space="preserve"> </w:t>
      </w:r>
      <w:r w:rsidR="0017423A">
        <w:rPr>
          <w:sz w:val="22"/>
          <w:szCs w:val="22"/>
        </w:rPr>
        <w:t xml:space="preserve">Gara 2021-351-TH- </w:t>
      </w:r>
      <w:r w:rsidR="00854CC8">
        <w:rPr>
          <w:sz w:val="22"/>
          <w:szCs w:val="22"/>
        </w:rPr>
        <w:t xml:space="preserve">ID SINTEL </w:t>
      </w:r>
      <w:r w:rsidR="00B63DD7" w:rsidRPr="00B63DD7">
        <w:rPr>
          <w:sz w:val="22"/>
          <w:szCs w:val="22"/>
        </w:rPr>
        <w:t>149367149</w:t>
      </w:r>
      <w:bookmarkStart w:id="3" w:name="_GoBack"/>
      <w:bookmarkEnd w:id="3"/>
      <w:r w:rsidR="00854CC8">
        <w:rPr>
          <w:sz w:val="22"/>
          <w:szCs w:val="22"/>
        </w:rPr>
        <w:t>.</w:t>
      </w:r>
    </w:p>
    <w:p w:rsidR="0062450B" w:rsidRPr="00854CC8" w:rsidRDefault="0062450B" w:rsidP="00854CC8">
      <w:pPr>
        <w:tabs>
          <w:tab w:val="left" w:pos="567"/>
          <w:tab w:val="left" w:pos="1276"/>
        </w:tabs>
        <w:ind w:left="1418" w:right="426" w:hanging="1162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6B741D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</w:rPr>
        <w:t>DICHIARA</w:t>
      </w:r>
      <w:r w:rsidR="00E40802" w:rsidRPr="006B741D">
        <w:rPr>
          <w:bCs/>
          <w:iCs/>
          <w:sz w:val="24"/>
          <w:szCs w:val="24"/>
        </w:rPr>
        <w:t xml:space="preserve">, </w:t>
      </w:r>
      <w:r w:rsidR="00E40802" w:rsidRPr="006B741D">
        <w:rPr>
          <w:i/>
          <w:sz w:val="24"/>
          <w:szCs w:val="24"/>
        </w:rPr>
        <w:t>consapevole delle responsabilità in caso di dichiarazioni false o mendaci, ai sensi e per gli effetti degli artt. 46 e 47 del DPR n. 445/2000,</w:t>
      </w:r>
    </w:p>
    <w:p w:rsidR="00E40802" w:rsidRPr="006B741D" w:rsidRDefault="00E40802" w:rsidP="00F0583B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after="80" w:line="100" w:lineRule="atLeast"/>
        <w:ind w:left="851" w:right="567" w:firstLine="0"/>
        <w:jc w:val="both"/>
        <w:rPr>
          <w:sz w:val="24"/>
          <w:szCs w:val="24"/>
        </w:rPr>
      </w:pPr>
      <w:r w:rsidRPr="006B741D">
        <w:rPr>
          <w:bCs/>
          <w:iCs/>
          <w:sz w:val="24"/>
          <w:szCs w:val="24"/>
        </w:rPr>
        <w:t>di non incorrere nelle cause di esclusione di cui all’art.80 D.Lgs.50/2016</w:t>
      </w:r>
      <w:r w:rsidR="008B637D">
        <w:rPr>
          <w:bCs/>
          <w:iCs/>
          <w:sz w:val="24"/>
          <w:szCs w:val="24"/>
        </w:rPr>
        <w:t xml:space="preserve"> e ss.mm.ii.</w:t>
      </w:r>
      <w:r w:rsidRPr="006B741D">
        <w:rPr>
          <w:bCs/>
          <w:iCs/>
          <w:sz w:val="24"/>
          <w:szCs w:val="24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2814E3" w:rsidRPr="006B741D">
        <w:rPr>
          <w:sz w:val="24"/>
          <w:szCs w:val="24"/>
          <w:u w:val="single"/>
        </w:rPr>
        <w:t>qualificato</w:t>
      </w:r>
      <w:r w:rsidR="002814E3" w:rsidRPr="006B741D">
        <w:rPr>
          <w:sz w:val="24"/>
          <w:szCs w:val="24"/>
        </w:rPr>
        <w:t xml:space="preserve"> all’interno della Piattaforma SINTEL per l’Azienda Sanitaria ULSS n.</w:t>
      </w:r>
      <w:r w:rsidR="00240B54" w:rsidRPr="006B741D">
        <w:rPr>
          <w:sz w:val="24"/>
          <w:szCs w:val="24"/>
        </w:rPr>
        <w:t xml:space="preserve"> </w:t>
      </w:r>
      <w:r w:rsidR="002814E3" w:rsidRPr="006B741D">
        <w:rPr>
          <w:sz w:val="24"/>
          <w:szCs w:val="24"/>
        </w:rPr>
        <w:t>7 Pedemontana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Default="00217A73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Pr="00217A73" w:rsidRDefault="00FA1F59" w:rsidP="00217A73">
      <w:pPr>
        <w:ind w:left="1418" w:right="567" w:hanging="851"/>
        <w:jc w:val="right"/>
        <w:rPr>
          <w:sz w:val="16"/>
          <w:szCs w:val="16"/>
        </w:rPr>
      </w:pPr>
      <w:r>
        <w:rPr>
          <w:noProof/>
          <w:sz w:val="16"/>
          <w:szCs w:val="16"/>
        </w:rPr>
        <w:fldChar w:fldCharType="begin"/>
      </w:r>
      <w:r>
        <w:rPr>
          <w:noProof/>
          <w:sz w:val="16"/>
          <w:szCs w:val="16"/>
        </w:rPr>
        <w:instrText xml:space="preserve"> FILENAME   \* MERGEFORMAT </w:instrText>
      </w:r>
      <w:r>
        <w:rPr>
          <w:noProof/>
          <w:sz w:val="16"/>
          <w:szCs w:val="16"/>
        </w:rPr>
        <w:fldChar w:fldCharType="separate"/>
      </w:r>
      <w:r w:rsidR="00E424F6">
        <w:rPr>
          <w:noProof/>
          <w:sz w:val="16"/>
          <w:szCs w:val="16"/>
        </w:rPr>
        <w:t>manifestazione d'interesse_Gara 2021-351-TH</w:t>
      </w:r>
      <w:r>
        <w:rPr>
          <w:noProof/>
          <w:sz w:val="16"/>
          <w:szCs w:val="16"/>
        </w:rPr>
        <w:fldChar w:fldCharType="end"/>
      </w:r>
    </w:p>
    <w:sectPr w:rsidR="00217A73" w:rsidRPr="00217A73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834" w:rsidRDefault="009E3834">
      <w:r>
        <w:separator/>
      </w:r>
    </w:p>
  </w:endnote>
  <w:endnote w:type="continuationSeparator" w:id="0">
    <w:p w:rsidR="009E3834" w:rsidRDefault="009E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834" w:rsidRDefault="009E3834">
      <w:r>
        <w:separator/>
      </w:r>
    </w:p>
  </w:footnote>
  <w:footnote w:type="continuationSeparator" w:id="0">
    <w:p w:rsidR="009E3834" w:rsidRDefault="009E3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423A"/>
    <w:rsid w:val="0017693C"/>
    <w:rsid w:val="0018368F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3DD7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4F6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9884C-E652-459C-BE6F-DD27A6C2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9</cp:revision>
  <cp:lastPrinted>2018-07-02T06:35:00Z</cp:lastPrinted>
  <dcterms:created xsi:type="dcterms:W3CDTF">2021-11-15T12:59:00Z</dcterms:created>
  <dcterms:modified xsi:type="dcterms:W3CDTF">2021-12-29T14:01:00Z</dcterms:modified>
</cp:coreProperties>
</file>