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B8" w:rsidRPr="00A40BCE" w:rsidRDefault="00CA41B8" w:rsidP="00CA41B8">
      <w:pPr>
        <w:spacing w:after="0" w:line="276" w:lineRule="auto"/>
        <w:ind w:left="195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A40BCE">
        <w:rPr>
          <w:rFonts w:ascii="Times New Roman" w:eastAsia="Times New Roman" w:hAnsi="Times New Roman" w:cs="Times New Roman"/>
          <w:u w:val="single"/>
        </w:rPr>
        <w:t>Allegato</w:t>
      </w:r>
      <w:r w:rsidRPr="00A40BCE">
        <w:rPr>
          <w:rFonts w:ascii="Times New Roman" w:eastAsia="Times New Roman" w:hAnsi="Times New Roman" w:cs="Times New Roman"/>
          <w:spacing w:val="-2"/>
          <w:u w:val="single"/>
        </w:rPr>
        <w:t xml:space="preserve"> A </w:t>
      </w:r>
      <w:r w:rsidRPr="00A40BCE">
        <w:rPr>
          <w:rFonts w:ascii="Times New Roman" w:eastAsia="Times New Roman" w:hAnsi="Times New Roman" w:cs="Times New Roman"/>
          <w:u w:val="single"/>
        </w:rPr>
        <w:t>–</w:t>
      </w:r>
      <w:r w:rsidRPr="00A40BCE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Domanda</w:t>
      </w:r>
      <w:r w:rsidRPr="00A40BC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di</w:t>
      </w:r>
      <w:r w:rsidRPr="00A40BC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partecipazione</w:t>
      </w:r>
      <w:r w:rsidRPr="00A40BCE">
        <w:rPr>
          <w:rFonts w:ascii="Times New Roman" w:eastAsia="Times New Roman" w:hAnsi="Times New Roman" w:cs="Times New Roman"/>
        </w:rPr>
        <w:t xml:space="preserve"> </w:t>
      </w:r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 xml:space="preserve">Al Direttore Generale </w:t>
      </w:r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A40BCE">
        <w:rPr>
          <w:rFonts w:ascii="Times New Roman" w:eastAsia="Times New Roman" w:hAnsi="Times New Roman" w:cs="Times New Roman"/>
        </w:rPr>
        <w:t>Aulss</w:t>
      </w:r>
      <w:proofErr w:type="spellEnd"/>
      <w:r w:rsidRPr="00A40BCE">
        <w:rPr>
          <w:rFonts w:ascii="Times New Roman" w:eastAsia="Times New Roman" w:hAnsi="Times New Roman" w:cs="Times New Roman"/>
        </w:rPr>
        <w:t xml:space="preserve"> 7 Pedemontana</w:t>
      </w:r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>Via dei Lotti, 40</w:t>
      </w:r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>36061 Bassano del Grappa</w:t>
      </w:r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A41B8" w:rsidRDefault="00CA41B8" w:rsidP="00CA41B8">
      <w:pPr>
        <w:spacing w:after="0" w:line="276" w:lineRule="auto"/>
        <w:ind w:left="1134" w:hanging="1134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 xml:space="preserve">OGGETTO: domanda di partecipazione all’attività di co-progettazione e realizzazione </w:t>
      </w:r>
      <w:r>
        <w:rPr>
          <w:rFonts w:ascii="Times New Roman" w:eastAsia="Times New Roman" w:hAnsi="Times New Roman" w:cs="Times New Roman"/>
        </w:rPr>
        <w:t>del piano GAP “Gioco d’azzardo patologico” fondo anno 2019</w:t>
      </w:r>
      <w:r w:rsidRPr="00A40BCE">
        <w:rPr>
          <w:rFonts w:ascii="Times New Roman" w:eastAsia="Times New Roman" w:hAnsi="Times New Roman" w:cs="Times New Roman"/>
        </w:rPr>
        <w:t xml:space="preserve">, ai sensi dell’art. 55 del D. </w:t>
      </w:r>
      <w:proofErr w:type="spellStart"/>
      <w:r w:rsidRPr="00A40BCE">
        <w:rPr>
          <w:rFonts w:ascii="Times New Roman" w:eastAsia="Times New Roman" w:hAnsi="Times New Roman" w:cs="Times New Roman"/>
        </w:rPr>
        <w:t>Lgs.vo</w:t>
      </w:r>
      <w:proofErr w:type="spellEnd"/>
      <w:r w:rsidRPr="00A40BCE">
        <w:rPr>
          <w:rFonts w:ascii="Times New Roman" w:eastAsia="Times New Roman" w:hAnsi="Times New Roman" w:cs="Times New Roman"/>
        </w:rPr>
        <w:t xml:space="preserve"> n. 117/2017</w:t>
      </w:r>
    </w:p>
    <w:p w:rsidR="00CA41B8" w:rsidRPr="00A40BCE" w:rsidRDefault="00CA41B8" w:rsidP="00CA41B8">
      <w:pPr>
        <w:spacing w:after="0" w:line="276" w:lineRule="auto"/>
        <w:ind w:left="1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Progettualità </w:t>
      </w:r>
      <w:proofErr w:type="spellStart"/>
      <w:r>
        <w:rPr>
          <w:rFonts w:ascii="Times New Roman" w:eastAsia="Times New Roman" w:hAnsi="Times New Roman" w:cs="Times New Roman"/>
        </w:rPr>
        <w:t>Pause&amp;Play</w:t>
      </w:r>
      <w:proofErr w:type="spellEnd"/>
    </w:p>
    <w:p w:rsidR="00CA41B8" w:rsidRPr="00A40BCE" w:rsidRDefault="00CA41B8" w:rsidP="00CA41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A41B8" w:rsidRPr="00A40BCE" w:rsidRDefault="00CA41B8" w:rsidP="00CA41B8">
      <w:pPr>
        <w:tabs>
          <w:tab w:val="left" w:pos="9639"/>
        </w:tabs>
        <w:spacing w:after="0" w:line="0" w:lineRule="atLeast"/>
        <w:ind w:right="661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Il/la sottoscritto/a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CA41B8" w:rsidRPr="00A40BCE" w:rsidRDefault="00CA41B8" w:rsidP="00CA41B8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in qualità di Legale Rappresentante dell’Ente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CA41B8" w:rsidRPr="00A40BCE" w:rsidRDefault="00CA41B8" w:rsidP="00CA41B8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CA41B8" w:rsidRPr="00A40BCE" w:rsidRDefault="00CA41B8" w:rsidP="00CA41B8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Sede legale ______________________________________________________________________</w:t>
      </w:r>
    </w:p>
    <w:p w:rsidR="00CA41B8" w:rsidRPr="00A40BCE" w:rsidRDefault="00CA41B8" w:rsidP="00CA41B8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CF o Partiva IVA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CA41B8" w:rsidRPr="00A40BCE" w:rsidRDefault="00CA41B8" w:rsidP="00CA41B8">
      <w:pPr>
        <w:tabs>
          <w:tab w:val="left" w:pos="9639"/>
        </w:tabs>
        <w:spacing w:after="0" w:line="235" w:lineRule="auto"/>
        <w:ind w:right="66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Telefono _________________________________________________________________________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lang w:eastAsia="it-IT"/>
        </w:rPr>
        <w:t>dati ente, iscrizioni RUNTS e/o altri registri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: __________________________________ 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b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Esperienza specifica di (indicare </w:t>
      </w:r>
      <w:proofErr w:type="gramStart"/>
      <w:r w:rsidRPr="00A40BCE">
        <w:rPr>
          <w:rFonts w:ascii="Times New Roman" w:eastAsia="Times New Roman" w:hAnsi="Times New Roman" w:cs="Times New Roman"/>
          <w:lang w:eastAsia="it-IT"/>
        </w:rPr>
        <w:t>numero)_</w:t>
      </w:r>
      <w:proofErr w:type="gramEnd"/>
      <w:r w:rsidRPr="00A40BCE">
        <w:rPr>
          <w:rFonts w:ascii="Times New Roman" w:eastAsia="Times New Roman" w:hAnsi="Times New Roman" w:cs="Times New Roman"/>
          <w:lang w:eastAsia="it-IT"/>
        </w:rPr>
        <w:t>_____ anni nell’attività oggetto dell’avviso e descrizione di iniziative già realizzate: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……………………………………………………………………………………………………………………..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……………………………………………………………………………………………………………………..;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c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Competenze generali dell’ETS e competenze specifiche del proprio personale coinvolto nell’attività di </w:t>
      </w: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coprogettazione</w:t>
      </w:r>
      <w:proofErr w:type="spellEnd"/>
      <w:r w:rsidRPr="00A40BCE">
        <w:rPr>
          <w:rFonts w:ascii="Times New Roman" w:eastAsia="Times New Roman" w:hAnsi="Times New Roman" w:cs="Times New Roman"/>
          <w:lang w:eastAsia="it-IT"/>
        </w:rPr>
        <w:t>: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………………………………………………………………………………………………………………………….;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d) Risorse messe a disposizione: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…………………………………………………………………………………………………………………………..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…………………………………………………………………………………………………………………………;</w:t>
      </w:r>
    </w:p>
    <w:p w:rsidR="00CA41B8" w:rsidRPr="00A40BCE" w:rsidRDefault="00CA41B8" w:rsidP="00CA41B8">
      <w:pPr>
        <w:spacing w:after="0" w:line="357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CHIEDE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di partecipare all’attività di </w:t>
      </w: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coproge</w:t>
      </w:r>
      <w:r>
        <w:rPr>
          <w:rFonts w:ascii="Times New Roman" w:eastAsia="Times New Roman" w:hAnsi="Times New Roman" w:cs="Times New Roman"/>
          <w:lang w:eastAsia="it-IT"/>
        </w:rPr>
        <w:t>ttazione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e realizzazione della progettualità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Pause&amp;Play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di attuazione del piano GAP fondo anno 2019 dell’Ulss7.</w:t>
      </w:r>
    </w:p>
    <w:p w:rsidR="00CA41B8" w:rsidRDefault="00CA41B8" w:rsidP="00CA41B8">
      <w:pPr>
        <w:spacing w:after="0" w:line="357" w:lineRule="exact"/>
        <w:jc w:val="center"/>
        <w:rPr>
          <w:rFonts w:ascii="Times New Roman" w:eastAsia="Times New Roman" w:hAnsi="Times New Roman" w:cs="Times New Roman"/>
          <w:u w:val="single"/>
          <w:lang w:eastAsia="it-IT"/>
        </w:rPr>
      </w:pPr>
      <w:r w:rsidRPr="00DC3F69">
        <w:rPr>
          <w:rFonts w:ascii="Times New Roman" w:eastAsia="Times New Roman" w:hAnsi="Times New Roman" w:cs="Times New Roman"/>
          <w:u w:val="single"/>
          <w:lang w:eastAsia="it-IT"/>
        </w:rPr>
        <w:t>PROPONE</w:t>
      </w:r>
    </w:p>
    <w:p w:rsidR="00CA41B8" w:rsidRPr="00DC3F69" w:rsidRDefault="00CA41B8" w:rsidP="00CA41B8">
      <w:pPr>
        <w:spacing w:after="0" w:line="357" w:lineRule="exact"/>
        <w:jc w:val="center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(descrizione dettagliata della proposta progettale)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>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CA41B8" w:rsidRPr="00E02E4D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D84896">
        <w:rPr>
          <w:rFonts w:ascii="Times New Roman" w:eastAsia="Times New Roman" w:hAnsi="Times New Roman" w:cs="Times New Roman"/>
          <w:u w:val="single"/>
          <w:lang w:eastAsia="it-IT"/>
        </w:rPr>
        <w:t>per ogni singola azione</w:t>
      </w:r>
      <w:r>
        <w:rPr>
          <w:rFonts w:ascii="Times New Roman" w:eastAsia="Times New Roman" w:hAnsi="Times New Roman" w:cs="Times New Roman"/>
          <w:lang w:eastAsia="it-IT"/>
        </w:rPr>
        <w:t>, d</w:t>
      </w:r>
      <w:r w:rsidRPr="00E02E4D">
        <w:rPr>
          <w:rFonts w:ascii="Times New Roman" w:eastAsia="Times New Roman" w:hAnsi="Times New Roman" w:cs="Times New Roman"/>
          <w:lang w:eastAsia="it-IT"/>
        </w:rPr>
        <w:t xml:space="preserve">escrizione della proposta progettuale specificando 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l’a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ttività da realizzare</w:t>
      </w:r>
      <w:r>
        <w:rPr>
          <w:rFonts w:ascii="Times New Roman" w:eastAsia="Times New Roman" w:hAnsi="Times New Roman" w:cs="Times New Roman"/>
          <w:bCs/>
          <w:i/>
          <w:iCs/>
        </w:rPr>
        <w:t>, l’organizzazione specifica e le risorse umane impiegate;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le 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modalità operative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le r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isorse tecniche e strumentali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l’o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rganizzazione interna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il d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imensionamento territoriale dell’attività effettivamente eseguibile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le precedenti esperienze;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Cs/>
          <w:i/>
          <w:iCs/>
        </w:rPr>
        <w:t>le risorse proprie messe a disposizione dall’ETS.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CA41B8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CA41B8" w:rsidRPr="00A40BCE" w:rsidRDefault="00CA41B8" w:rsidP="00CA41B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Budget complessivo: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017"/>
        <w:gridCol w:w="1545"/>
        <w:gridCol w:w="4166"/>
      </w:tblGrid>
      <w:tr w:rsidR="00CA41B8" w:rsidRPr="00A40BCE" w:rsidTr="00F77762">
        <w:trPr>
          <w:jc w:val="center"/>
        </w:trPr>
        <w:tc>
          <w:tcPr>
            <w:tcW w:w="1941" w:type="dxa"/>
          </w:tcPr>
          <w:p w:rsidR="00CA41B8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Azione</w:t>
            </w:r>
          </w:p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(indicare azione)</w:t>
            </w: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A40BCE">
              <w:rPr>
                <w:rFonts w:ascii="Times New Roman" w:eastAsia="Times New Roman" w:hAnsi="Times New Roman" w:cs="Times New Roman"/>
                <w:lang w:eastAsia="it-IT"/>
              </w:rPr>
              <w:t>Voce di costo</w:t>
            </w:r>
          </w:p>
        </w:tc>
        <w:tc>
          <w:tcPr>
            <w:tcW w:w="1572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A40BCE">
              <w:rPr>
                <w:rFonts w:ascii="Times New Roman" w:eastAsia="Times New Roman" w:hAnsi="Times New Roman" w:cs="Times New Roman"/>
                <w:lang w:eastAsia="it-IT"/>
              </w:rPr>
              <w:t>Importo</w:t>
            </w:r>
          </w:p>
        </w:tc>
        <w:tc>
          <w:tcPr>
            <w:tcW w:w="4265" w:type="dxa"/>
            <w:shd w:val="clear" w:color="auto" w:fill="auto"/>
          </w:tcPr>
          <w:p w:rsidR="00CA41B8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Compartecipazione ente proponente</w:t>
            </w:r>
          </w:p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economica/risorse umane/attrezzature e materiali/locali </w:t>
            </w: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 w:val="restart"/>
            <w:vAlign w:val="center"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1.</w:t>
            </w: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 w:val="restart"/>
            <w:vAlign w:val="center"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2.</w:t>
            </w: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Pr="00A40BCE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 w:val="restart"/>
            <w:vAlign w:val="center"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3.</w:t>
            </w: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A41B8" w:rsidRPr="00A40BCE" w:rsidTr="00F77762">
        <w:trPr>
          <w:jc w:val="center"/>
        </w:trPr>
        <w:tc>
          <w:tcPr>
            <w:tcW w:w="1941" w:type="dxa"/>
            <w:vMerge/>
          </w:tcPr>
          <w:p w:rsidR="00CA41B8" w:rsidRPr="00A40BCE" w:rsidRDefault="00CA41B8" w:rsidP="00F77762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CA41B8" w:rsidRDefault="00CA41B8" w:rsidP="00F77762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CA41B8" w:rsidRPr="00A40BCE" w:rsidRDefault="00CA41B8" w:rsidP="00F77762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CA41B8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CA41B8" w:rsidRPr="00A40BCE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 tal fine, ai sensi e per gli effetti dell’art. 76 D.P.R. n. 445/2000, consapevole delle responsabilità e delle conseguenze civili e penali previste in caso di dichiarazioni mendaci e/o formazione od uso di atti falsi, nonché in caso di esibizione di atti falsi, nonché in caso di esibizione di atti contenenti dati non più corrispondenti a verità</w:t>
      </w:r>
    </w:p>
    <w:p w:rsidR="00CA41B8" w:rsidRPr="00A40BCE" w:rsidRDefault="00CA41B8" w:rsidP="00CA41B8">
      <w:pPr>
        <w:spacing w:after="0" w:line="357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A40BCE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 xml:space="preserve">di aver letto l'Avviso pubblico e di accettare quanto in esso previsto; 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Pr="00C42E07">
        <w:rPr>
          <w:rFonts w:ascii="Times New Roman" w:hAnsi="Times New Roman" w:cs="Times New Roman"/>
        </w:rPr>
        <w:t xml:space="preserve">inesistenza dei motivi di esclusione previsti dall’art. 80 del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50/2016 e </w:t>
      </w:r>
      <w:proofErr w:type="spellStart"/>
      <w:r w:rsidRPr="00C42E07">
        <w:rPr>
          <w:rFonts w:ascii="Times New Roman" w:hAnsi="Times New Roman" w:cs="Times New Roman"/>
        </w:rPr>
        <w:t>s.m.i.</w:t>
      </w:r>
      <w:proofErr w:type="spellEnd"/>
      <w:r w:rsidRPr="00C42E07">
        <w:rPr>
          <w:rFonts w:ascii="Times New Roman" w:hAnsi="Times New Roman" w:cs="Times New Roman"/>
        </w:rPr>
        <w:t xml:space="preserve">; 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l’</w:t>
      </w:r>
      <w:r w:rsidRPr="00C42E07">
        <w:rPr>
          <w:rFonts w:ascii="Times New Roman" w:hAnsi="Times New Roman" w:cs="Times New Roman"/>
        </w:rPr>
        <w:t xml:space="preserve">insussistenza nei confronti dei soggetti individuati dall'art. 85 del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159/2011 e </w:t>
      </w:r>
      <w:proofErr w:type="spellStart"/>
      <w:r w:rsidRPr="00C42E07">
        <w:rPr>
          <w:rFonts w:ascii="Times New Roman" w:hAnsi="Times New Roman" w:cs="Times New Roman"/>
        </w:rPr>
        <w:t>s.m.i.</w:t>
      </w:r>
      <w:proofErr w:type="spellEnd"/>
      <w:r w:rsidRPr="00C42E07">
        <w:rPr>
          <w:rFonts w:ascii="Times New Roman" w:hAnsi="Times New Roman" w:cs="Times New Roman"/>
        </w:rPr>
        <w:t xml:space="preserve">, di cause di decadenza, di divieto o di sospensione di cui all’art. 67 e tentativi di infiltrazione mafiosa di cui all’art. 84, comma 4, dello stesso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159/2011;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non trovarsi in alcuna delle situazioni di non regolarità fiscale e/o di altri oneri normativamente previsti;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>per tutti i soggetti che hanno una posizione INAIL o INPS attiva:</w:t>
      </w:r>
      <w:r>
        <w:rPr>
          <w:rFonts w:ascii="Times New Roman" w:hAnsi="Times New Roman" w:cs="Times New Roman"/>
        </w:rPr>
        <w:t xml:space="preserve"> di</w:t>
      </w:r>
      <w:r w:rsidRPr="00C42E07">
        <w:rPr>
          <w:rFonts w:ascii="Times New Roman" w:hAnsi="Times New Roman" w:cs="Times New Roman"/>
        </w:rPr>
        <w:t xml:space="preserve"> essere in regola in materia di contribuzione previdenziale, assicurativa e infortunistica;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in regola con l’applicazione della normativa relativa alla sicurezza sul luogo di lavoro e di rispettare le norme per il diritto al lavoro delle persone con disabilità;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applicare al personale dipendente il contratto nazionale del settore e i contratti integrativi, territoriali e aziendali vigenti, con particolare riferimento ai salari minimi contrattuali;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non aver concluso contratti di lavoro subordinato o autonomo o di non aver conferito incarichi a ex-dipendenti della scrivente Azienda ULSS (nel triennio successivo alla cessazione del rapporto), che hanno esercitato poteri autoritativi o negoziali;</w:t>
      </w:r>
    </w:p>
    <w:p w:rsidR="00CA41B8" w:rsidRPr="00C42E07" w:rsidRDefault="00CA41B8" w:rsidP="00CA41B8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 xml:space="preserve">in caso di stipula di accordo contrattuale/convenzione, </w:t>
      </w: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far</w:t>
      </w:r>
      <w:r>
        <w:rPr>
          <w:rFonts w:ascii="Times New Roman" w:hAnsi="Times New Roman" w:cs="Times New Roman"/>
        </w:rPr>
        <w:t>e</w:t>
      </w:r>
      <w:r w:rsidRPr="00C42E07">
        <w:rPr>
          <w:rFonts w:ascii="Times New Roman" w:hAnsi="Times New Roman" w:cs="Times New Roman"/>
        </w:rPr>
        <w:t xml:space="preserve"> rispettare ai propri dipendenti e/o collaboratori il codice di comportamento in vigore per i dipendenti del pubblico impiego ad assicurare il personale dipendente o incaricato, gli eventuali volontari (ex Legge 266/1991), nonché le persone destinatarie delle attività oggetto del presente bando, contro gli infortuni e le malattie connessi allo svolgimento delle attività stesse, nonché per la responsabilità civile verso i terzi, esonerando la scrivente Azienda ULSS da ogni responsabilità correlata a tali eventi.</w:t>
      </w:r>
    </w:p>
    <w:p w:rsidR="00CA41B8" w:rsidRPr="00A40BCE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SI IMPEGNA a comunicare tempestivamente ogni variazione relativa alla titolarità, alla denominazione o ragione sociale, alla rappresentanza, all'indirizzo della sede ed ogni altra rilevante variazione dei dati e/o requisiti richiesti per la partecipazione alla fase di co-progettazione. </w:t>
      </w:r>
    </w:p>
    <w:p w:rsidR="00CA41B8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CA41B8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(luogo e data) </w:t>
      </w:r>
    </w:p>
    <w:p w:rsidR="00CA41B8" w:rsidRPr="00A40BCE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(timbro e firma del legale rappresentante) _____________________ ________________________________ </w:t>
      </w:r>
    </w:p>
    <w:p w:rsidR="00CA41B8" w:rsidRPr="00A40BCE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CA41B8" w:rsidRPr="00A40BCE" w:rsidRDefault="00CA41B8" w:rsidP="00CA41B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Allegare copia del documento di riconoscimento del sottoscrittore, in corso di validità.</w:t>
      </w:r>
    </w:p>
    <w:p w:rsidR="00CA41B8" w:rsidRPr="00026D0C" w:rsidRDefault="00CA41B8" w:rsidP="00CA41B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41B8" w:rsidRDefault="00CA41B8" w:rsidP="00CA41B8"/>
    <w:p w:rsidR="00332292" w:rsidRDefault="00332292">
      <w:bookmarkStart w:id="0" w:name="_GoBack"/>
      <w:bookmarkEnd w:id="0"/>
    </w:p>
    <w:sectPr w:rsidR="00332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CCF"/>
    <w:multiLevelType w:val="hybridMultilevel"/>
    <w:tmpl w:val="D66EE676"/>
    <w:lvl w:ilvl="0" w:tplc="0A20EBD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FF"/>
    <w:rsid w:val="001370FF"/>
    <w:rsid w:val="00332292"/>
    <w:rsid w:val="00C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0C103-E7FD-4B36-8CDE-50196034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1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Silvia.Pasinato</dc:creator>
  <cp:keywords/>
  <dc:description/>
  <cp:lastModifiedBy>Silvia.Pasinato</cp:lastModifiedBy>
  <cp:revision>2</cp:revision>
  <dcterms:created xsi:type="dcterms:W3CDTF">2022-12-05T14:50:00Z</dcterms:created>
  <dcterms:modified xsi:type="dcterms:W3CDTF">2022-12-05T14:50:00Z</dcterms:modified>
</cp:coreProperties>
</file>