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016B" w14:textId="7EB8F659" w:rsidR="00FF1D11" w:rsidRPr="00FE5B4F" w:rsidRDefault="00594FF8" w:rsidP="00FF1D11">
      <w:pPr>
        <w:spacing w:before="28"/>
        <w:ind w:right="37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8"/>
        </w:rPr>
        <w:t>ALLEGATO 1</w:t>
      </w:r>
      <w:r w:rsidR="00AE5D01">
        <w:rPr>
          <w:rFonts w:ascii="Arial" w:hAnsi="Arial" w:cs="Arial"/>
          <w:b/>
          <w:color w:val="000008"/>
        </w:rPr>
        <w:t>B</w:t>
      </w:r>
    </w:p>
    <w:p w14:paraId="505403FD" w14:textId="70392D6B" w:rsidR="00FF1D11" w:rsidRPr="00FE5B4F" w:rsidRDefault="005868C9" w:rsidP="005868C9">
      <w:pPr>
        <w:pStyle w:val="Corpotesto"/>
        <w:spacing w:before="108"/>
        <w:jc w:val="both"/>
        <w:rPr>
          <w:rFonts w:ascii="Arial" w:hAnsi="Arial" w:cs="Arial"/>
          <w:b/>
        </w:rPr>
      </w:pPr>
      <w:r w:rsidRPr="00FE5B4F">
        <w:rPr>
          <w:rFonts w:ascii="Arial" w:hAnsi="Arial" w:cs="Arial"/>
          <w:b/>
          <w:lang w:eastAsia="en-US"/>
        </w:rPr>
        <w:t xml:space="preserve">DOMANDA DI PARTECIPAZIONE ALLA CO-PROGETTAZIONE IN PARTENARIATO </w:t>
      </w:r>
      <w:r w:rsidR="00915DAD" w:rsidRPr="00B34A24">
        <w:rPr>
          <w:rFonts w:ascii="Arial" w:hAnsi="Arial" w:cs="Arial"/>
          <w:b/>
          <w:bCs/>
          <w:lang w:eastAsia="en-US"/>
        </w:rPr>
        <w:t>E ALLA SUCCESSIVA GESTIONE IN PARTNERSHIP DEL SERVIZIO DI SUPPORTO DI EMERGENZA-URGENZA (SUEM 118) CON AUTOMEDICA</w:t>
      </w:r>
      <w:r w:rsidR="00915DAD">
        <w:rPr>
          <w:rFonts w:ascii="Arial" w:hAnsi="Arial" w:cs="Arial"/>
          <w:b/>
          <w:bCs/>
          <w:lang w:eastAsia="en-US"/>
        </w:rPr>
        <w:t>.</w:t>
      </w:r>
    </w:p>
    <w:p w14:paraId="4229D2A8" w14:textId="77777777" w:rsidR="00FF1D11" w:rsidRPr="00FE5B4F" w:rsidRDefault="00FF1D11" w:rsidP="00BC7A57">
      <w:pPr>
        <w:spacing w:before="199"/>
        <w:ind w:right="26"/>
        <w:jc w:val="both"/>
        <w:rPr>
          <w:rFonts w:ascii="Arial" w:hAnsi="Arial" w:cs="Arial"/>
          <w:i/>
        </w:rPr>
      </w:pPr>
      <w:r w:rsidRPr="00FE5B4F">
        <w:rPr>
          <w:rFonts w:ascii="Arial" w:hAnsi="Arial" w:cs="Arial"/>
          <w:i/>
          <w:color w:val="000008"/>
        </w:rPr>
        <w:t>(Nota:</w:t>
      </w:r>
      <w:r w:rsidRPr="00FE5B4F">
        <w:rPr>
          <w:rFonts w:ascii="Arial" w:hAnsi="Arial" w:cs="Arial"/>
          <w:i/>
          <w:color w:val="000008"/>
          <w:spacing w:val="-9"/>
        </w:rPr>
        <w:t xml:space="preserve"> </w:t>
      </w:r>
      <w:r w:rsidRPr="00FE5B4F">
        <w:rPr>
          <w:rFonts w:ascii="Arial" w:hAnsi="Arial" w:cs="Arial"/>
          <w:i/>
          <w:color w:val="000008"/>
        </w:rPr>
        <w:t>la</w:t>
      </w:r>
      <w:r w:rsidRPr="00FE5B4F">
        <w:rPr>
          <w:rFonts w:ascii="Arial" w:hAnsi="Arial" w:cs="Arial"/>
          <w:i/>
          <w:color w:val="000008"/>
          <w:spacing w:val="-8"/>
        </w:rPr>
        <w:t xml:space="preserve"> </w:t>
      </w:r>
      <w:r w:rsidRPr="00FE5B4F">
        <w:rPr>
          <w:rFonts w:ascii="Arial" w:hAnsi="Arial" w:cs="Arial"/>
          <w:i/>
          <w:color w:val="000008"/>
        </w:rPr>
        <w:t>compilazione</w:t>
      </w:r>
      <w:r w:rsidRPr="00FE5B4F">
        <w:rPr>
          <w:rFonts w:ascii="Arial" w:hAnsi="Arial" w:cs="Arial"/>
          <w:i/>
          <w:color w:val="000008"/>
          <w:spacing w:val="-8"/>
        </w:rPr>
        <w:t xml:space="preserve"> </w:t>
      </w:r>
      <w:r w:rsidRPr="00FE5B4F">
        <w:rPr>
          <w:rFonts w:ascii="Arial" w:hAnsi="Arial" w:cs="Arial"/>
          <w:i/>
          <w:color w:val="000008"/>
        </w:rPr>
        <w:t>è</w:t>
      </w:r>
      <w:r w:rsidRPr="00FE5B4F">
        <w:rPr>
          <w:rFonts w:ascii="Arial" w:hAnsi="Arial" w:cs="Arial"/>
          <w:i/>
          <w:color w:val="000008"/>
          <w:spacing w:val="-6"/>
        </w:rPr>
        <w:t xml:space="preserve"> </w:t>
      </w:r>
      <w:r w:rsidRPr="00FE5B4F">
        <w:rPr>
          <w:rFonts w:ascii="Arial" w:hAnsi="Arial" w:cs="Arial"/>
          <w:i/>
          <w:color w:val="000008"/>
        </w:rPr>
        <w:t>obbligatoria</w:t>
      </w:r>
      <w:r w:rsidRPr="00FE5B4F">
        <w:rPr>
          <w:rFonts w:ascii="Arial" w:hAnsi="Arial" w:cs="Arial"/>
          <w:i/>
          <w:color w:val="000008"/>
          <w:spacing w:val="-9"/>
        </w:rPr>
        <w:t xml:space="preserve"> </w:t>
      </w:r>
      <w:r w:rsidRPr="00FE5B4F">
        <w:rPr>
          <w:rFonts w:ascii="Arial" w:hAnsi="Arial" w:cs="Arial"/>
          <w:i/>
          <w:color w:val="000008"/>
        </w:rPr>
        <w:t>in</w:t>
      </w:r>
      <w:r w:rsidRPr="00FE5B4F">
        <w:rPr>
          <w:rFonts w:ascii="Arial" w:hAnsi="Arial" w:cs="Arial"/>
          <w:i/>
          <w:color w:val="000008"/>
          <w:spacing w:val="-6"/>
        </w:rPr>
        <w:t xml:space="preserve"> </w:t>
      </w:r>
      <w:r w:rsidRPr="00FE5B4F">
        <w:rPr>
          <w:rFonts w:ascii="Arial" w:hAnsi="Arial" w:cs="Arial"/>
          <w:i/>
          <w:color w:val="000008"/>
        </w:rPr>
        <w:t>ogni</w:t>
      </w:r>
      <w:r w:rsidRPr="00FE5B4F">
        <w:rPr>
          <w:rFonts w:ascii="Arial" w:hAnsi="Arial" w:cs="Arial"/>
          <w:i/>
          <w:color w:val="000008"/>
          <w:spacing w:val="-6"/>
        </w:rPr>
        <w:t xml:space="preserve"> </w:t>
      </w:r>
      <w:r w:rsidRPr="00FE5B4F">
        <w:rPr>
          <w:rFonts w:ascii="Arial" w:hAnsi="Arial" w:cs="Arial"/>
          <w:i/>
          <w:color w:val="000008"/>
        </w:rPr>
        <w:t>sua</w:t>
      </w:r>
      <w:r w:rsidRPr="00FE5B4F">
        <w:rPr>
          <w:rFonts w:ascii="Arial" w:hAnsi="Arial" w:cs="Arial"/>
          <w:i/>
          <w:color w:val="000008"/>
          <w:spacing w:val="-8"/>
        </w:rPr>
        <w:t xml:space="preserve"> </w:t>
      </w:r>
      <w:r w:rsidRPr="00FE5B4F">
        <w:rPr>
          <w:rFonts w:ascii="Arial" w:hAnsi="Arial" w:cs="Arial"/>
          <w:i/>
          <w:color w:val="000008"/>
          <w:spacing w:val="-2"/>
        </w:rPr>
        <w:t>parte).</w:t>
      </w:r>
    </w:p>
    <w:p w14:paraId="4A1C475B" w14:textId="77777777" w:rsidR="00BC7A57" w:rsidRPr="00FE5B4F" w:rsidRDefault="00BC7A57" w:rsidP="00B26DFB">
      <w:pPr>
        <w:spacing w:after="0" w:line="240" w:lineRule="auto"/>
        <w:ind w:left="5857"/>
        <w:jc w:val="center"/>
        <w:rPr>
          <w:rFonts w:ascii="Arial" w:hAnsi="Arial" w:cs="Arial"/>
          <w:color w:val="000008"/>
        </w:rPr>
      </w:pPr>
    </w:p>
    <w:p w14:paraId="59835763" w14:textId="760F7584" w:rsidR="00FF1D11" w:rsidRPr="00FE5B4F" w:rsidRDefault="00FF1D11" w:rsidP="00B26DFB">
      <w:pPr>
        <w:spacing w:after="0" w:line="240" w:lineRule="auto"/>
        <w:ind w:left="5857"/>
        <w:jc w:val="center"/>
        <w:rPr>
          <w:rFonts w:ascii="Arial" w:hAnsi="Arial" w:cs="Arial"/>
          <w:color w:val="000008"/>
        </w:rPr>
      </w:pPr>
      <w:r w:rsidRPr="00FE5B4F">
        <w:rPr>
          <w:rFonts w:ascii="Arial" w:hAnsi="Arial" w:cs="Arial"/>
          <w:color w:val="000008"/>
        </w:rPr>
        <w:t>Al Direttore Generale</w:t>
      </w:r>
    </w:p>
    <w:p w14:paraId="6E4D77C6" w14:textId="5B913CC6" w:rsidR="00BC7A57" w:rsidRPr="00FE5B4F" w:rsidRDefault="00FF1D11" w:rsidP="009909EC">
      <w:pPr>
        <w:spacing w:after="0" w:line="240" w:lineRule="auto"/>
        <w:ind w:left="5857"/>
        <w:jc w:val="center"/>
        <w:rPr>
          <w:rFonts w:ascii="Arial" w:hAnsi="Arial" w:cs="Arial"/>
          <w:color w:val="000008"/>
          <w:spacing w:val="-2"/>
        </w:rPr>
      </w:pPr>
      <w:r w:rsidRPr="00FE5B4F">
        <w:rPr>
          <w:rFonts w:ascii="Arial" w:hAnsi="Arial" w:cs="Arial"/>
          <w:color w:val="000008"/>
        </w:rPr>
        <w:t>Azienda</w:t>
      </w:r>
      <w:r w:rsidRPr="00FE5B4F">
        <w:rPr>
          <w:rFonts w:ascii="Arial" w:hAnsi="Arial" w:cs="Arial"/>
          <w:color w:val="000008"/>
          <w:spacing w:val="-6"/>
        </w:rPr>
        <w:t xml:space="preserve"> </w:t>
      </w:r>
      <w:r w:rsidRPr="00FE5B4F">
        <w:rPr>
          <w:rFonts w:ascii="Arial" w:hAnsi="Arial" w:cs="Arial"/>
          <w:color w:val="000008"/>
        </w:rPr>
        <w:t>ULSS</w:t>
      </w:r>
      <w:r w:rsidRPr="00FE5B4F">
        <w:rPr>
          <w:rFonts w:ascii="Arial" w:hAnsi="Arial" w:cs="Arial"/>
          <w:color w:val="000008"/>
          <w:spacing w:val="-6"/>
        </w:rPr>
        <w:t xml:space="preserve"> </w:t>
      </w:r>
    </w:p>
    <w:p w14:paraId="19E903AE" w14:textId="77777777" w:rsidR="00BC7A57" w:rsidRPr="00FE5B4F" w:rsidRDefault="00BC7A57" w:rsidP="00FE629F">
      <w:pPr>
        <w:spacing w:before="199" w:line="480" w:lineRule="auto"/>
        <w:ind w:left="5855" w:right="26"/>
        <w:jc w:val="both"/>
        <w:rPr>
          <w:rFonts w:ascii="Arial" w:hAnsi="Arial" w:cs="Arial"/>
        </w:rPr>
      </w:pPr>
    </w:p>
    <w:p w14:paraId="0950CC36" w14:textId="77777777" w:rsidR="00BC7A57" w:rsidRPr="00FE5B4F" w:rsidRDefault="00FF1D11" w:rsidP="00FE629F">
      <w:pPr>
        <w:tabs>
          <w:tab w:val="left" w:pos="4852"/>
        </w:tabs>
        <w:spacing w:before="199" w:line="480" w:lineRule="auto"/>
        <w:ind w:left="256"/>
        <w:jc w:val="both"/>
        <w:rPr>
          <w:rFonts w:ascii="Arial" w:hAnsi="Arial" w:cs="Arial"/>
          <w:color w:val="000008"/>
          <w:spacing w:val="75"/>
        </w:rPr>
      </w:pPr>
      <w:r w:rsidRPr="00FE5B4F">
        <w:rPr>
          <w:rFonts w:ascii="Arial" w:hAnsi="Arial" w:cs="Arial"/>
          <w:color w:val="000008"/>
        </w:rPr>
        <w:t>Il</w:t>
      </w:r>
      <w:r w:rsidRPr="00FE5B4F">
        <w:rPr>
          <w:rFonts w:ascii="Arial" w:hAnsi="Arial" w:cs="Arial"/>
          <w:color w:val="000008"/>
          <w:spacing w:val="24"/>
        </w:rPr>
        <w:t xml:space="preserve"> </w:t>
      </w:r>
      <w:r w:rsidRPr="00FE5B4F">
        <w:rPr>
          <w:rFonts w:ascii="Arial" w:hAnsi="Arial" w:cs="Arial"/>
          <w:color w:val="000008"/>
          <w:spacing w:val="-2"/>
        </w:rPr>
        <w:t>sottoscritto</w:t>
      </w:r>
      <w:r w:rsidRPr="00FE5B4F">
        <w:rPr>
          <w:rFonts w:ascii="Arial" w:hAnsi="Arial" w:cs="Arial"/>
          <w:color w:val="000008"/>
          <w:u w:val="single" w:color="000008"/>
        </w:rPr>
        <w:tab/>
      </w:r>
      <w:r w:rsidRPr="00FE5B4F">
        <w:rPr>
          <w:rFonts w:ascii="Arial" w:hAnsi="Arial" w:cs="Arial"/>
          <w:color w:val="000008"/>
        </w:rPr>
        <w:t>(NOME</w:t>
      </w:r>
      <w:r w:rsidRPr="00FE5B4F">
        <w:rPr>
          <w:rFonts w:ascii="Arial" w:hAnsi="Arial" w:cs="Arial"/>
          <w:color w:val="000008"/>
          <w:spacing w:val="76"/>
        </w:rPr>
        <w:t xml:space="preserve"> </w:t>
      </w:r>
      <w:r w:rsidRPr="00FE5B4F">
        <w:rPr>
          <w:rFonts w:ascii="Arial" w:hAnsi="Arial" w:cs="Arial"/>
          <w:color w:val="000008"/>
        </w:rPr>
        <w:t>E</w:t>
      </w:r>
      <w:r w:rsidRPr="00FE5B4F">
        <w:rPr>
          <w:rFonts w:ascii="Arial" w:hAnsi="Arial" w:cs="Arial"/>
          <w:color w:val="000008"/>
          <w:spacing w:val="73"/>
        </w:rPr>
        <w:t xml:space="preserve"> </w:t>
      </w:r>
      <w:r w:rsidRPr="00FE5B4F">
        <w:rPr>
          <w:rFonts w:ascii="Arial" w:hAnsi="Arial" w:cs="Arial"/>
          <w:color w:val="000008"/>
        </w:rPr>
        <w:t>COGNOME),</w:t>
      </w:r>
      <w:r w:rsidRPr="00FE5B4F">
        <w:rPr>
          <w:rFonts w:ascii="Arial" w:hAnsi="Arial" w:cs="Arial"/>
          <w:color w:val="000008"/>
          <w:spacing w:val="77"/>
        </w:rPr>
        <w:t xml:space="preserve"> </w:t>
      </w:r>
      <w:r w:rsidRPr="00FE5B4F">
        <w:rPr>
          <w:rFonts w:ascii="Arial" w:hAnsi="Arial" w:cs="Arial"/>
          <w:color w:val="000008"/>
        </w:rPr>
        <w:t>in</w:t>
      </w:r>
      <w:r w:rsidRPr="00FE5B4F">
        <w:rPr>
          <w:rFonts w:ascii="Arial" w:hAnsi="Arial" w:cs="Arial"/>
          <w:color w:val="000008"/>
          <w:spacing w:val="75"/>
        </w:rPr>
        <w:t xml:space="preserve"> </w:t>
      </w:r>
      <w:r w:rsidRPr="00FE5B4F">
        <w:rPr>
          <w:rFonts w:ascii="Arial" w:hAnsi="Arial" w:cs="Arial"/>
          <w:color w:val="000008"/>
        </w:rPr>
        <w:t>qualità</w:t>
      </w:r>
      <w:r w:rsidRPr="00FE5B4F">
        <w:rPr>
          <w:rFonts w:ascii="Arial" w:hAnsi="Arial" w:cs="Arial"/>
          <w:color w:val="000008"/>
          <w:spacing w:val="74"/>
        </w:rPr>
        <w:t xml:space="preserve"> </w:t>
      </w:r>
      <w:r w:rsidRPr="00FE5B4F">
        <w:rPr>
          <w:rFonts w:ascii="Arial" w:hAnsi="Arial" w:cs="Arial"/>
          <w:color w:val="000008"/>
        </w:rPr>
        <w:t>di</w:t>
      </w:r>
      <w:r w:rsidRPr="00FE5B4F">
        <w:rPr>
          <w:rFonts w:ascii="Arial" w:hAnsi="Arial" w:cs="Arial"/>
          <w:color w:val="000008"/>
          <w:spacing w:val="74"/>
        </w:rPr>
        <w:t xml:space="preserve"> </w:t>
      </w:r>
      <w:r w:rsidRPr="00FE5B4F">
        <w:rPr>
          <w:rFonts w:ascii="Arial" w:hAnsi="Arial" w:cs="Arial"/>
          <w:color w:val="000008"/>
        </w:rPr>
        <w:t>legale</w:t>
      </w:r>
      <w:r w:rsidRPr="00FE5B4F">
        <w:rPr>
          <w:rFonts w:ascii="Arial" w:hAnsi="Arial" w:cs="Arial"/>
          <w:color w:val="000008"/>
          <w:spacing w:val="74"/>
        </w:rPr>
        <w:t xml:space="preserve"> </w:t>
      </w:r>
      <w:r w:rsidRPr="00FE5B4F">
        <w:rPr>
          <w:rFonts w:ascii="Arial" w:hAnsi="Arial" w:cs="Arial"/>
          <w:color w:val="000008"/>
        </w:rPr>
        <w:t>rappresentante</w:t>
      </w:r>
    </w:p>
    <w:p w14:paraId="27436B76" w14:textId="6196124C" w:rsidR="00FF1D11" w:rsidRPr="00FE5B4F" w:rsidRDefault="00FF1D11" w:rsidP="00FE629F">
      <w:pPr>
        <w:tabs>
          <w:tab w:val="left" w:pos="4852"/>
        </w:tabs>
        <w:spacing w:before="199" w:line="480" w:lineRule="auto"/>
        <w:ind w:left="256"/>
        <w:jc w:val="both"/>
        <w:rPr>
          <w:rFonts w:ascii="Arial" w:hAnsi="Arial" w:cs="Arial"/>
        </w:rPr>
      </w:pPr>
      <w:r w:rsidRPr="00FE5B4F">
        <w:rPr>
          <w:rFonts w:ascii="Arial" w:hAnsi="Arial" w:cs="Arial"/>
          <w:color w:val="000008"/>
          <w:spacing w:val="-5"/>
        </w:rPr>
        <w:t>d</w:t>
      </w:r>
      <w:r w:rsidR="00BC7A57" w:rsidRPr="00FE5B4F">
        <w:rPr>
          <w:rFonts w:ascii="Arial" w:hAnsi="Arial" w:cs="Arial"/>
          <w:color w:val="000008"/>
          <w:spacing w:val="-5"/>
        </w:rPr>
        <w:t xml:space="preserve">ell’Ente del Terzo Settore </w:t>
      </w:r>
      <w:r w:rsidRPr="00FE5B4F">
        <w:rPr>
          <w:rFonts w:ascii="Arial" w:hAnsi="Arial" w:cs="Arial"/>
          <w:color w:val="000008"/>
          <w:u w:val="single" w:color="000007"/>
        </w:rPr>
        <w:tab/>
      </w:r>
      <w:r w:rsidR="00BC7A57" w:rsidRPr="00FE5B4F">
        <w:rPr>
          <w:rFonts w:ascii="Arial" w:hAnsi="Arial" w:cs="Arial"/>
          <w:color w:val="000008"/>
          <w:u w:val="single" w:color="000007"/>
        </w:rPr>
        <w:t>___________________________________</w:t>
      </w:r>
      <w:r w:rsidR="00FE629F">
        <w:rPr>
          <w:rFonts w:ascii="Arial" w:hAnsi="Arial" w:cs="Arial"/>
          <w:color w:val="000008"/>
          <w:u w:val="single" w:color="000007"/>
        </w:rPr>
        <w:t>_</w:t>
      </w:r>
      <w:r w:rsidRPr="00FE5B4F">
        <w:rPr>
          <w:rFonts w:ascii="Arial" w:hAnsi="Arial" w:cs="Arial"/>
          <w:color w:val="000008"/>
          <w:spacing w:val="-10"/>
        </w:rPr>
        <w:t>,</w:t>
      </w:r>
      <w:r w:rsidRPr="00FE5B4F">
        <w:rPr>
          <w:rFonts w:ascii="Arial" w:hAnsi="Arial" w:cs="Arial"/>
          <w:color w:val="000008"/>
        </w:rPr>
        <w:tab/>
      </w:r>
      <w:r w:rsidRPr="00FE5B4F">
        <w:rPr>
          <w:rFonts w:ascii="Arial" w:hAnsi="Arial" w:cs="Arial"/>
          <w:color w:val="000008"/>
          <w:spacing w:val="-5"/>
        </w:rPr>
        <w:t>con</w:t>
      </w:r>
      <w:r w:rsidR="00BC7A57" w:rsidRPr="00FE5B4F">
        <w:rPr>
          <w:rFonts w:ascii="Arial" w:hAnsi="Arial" w:cs="Arial"/>
          <w:color w:val="000008"/>
          <w:spacing w:val="-5"/>
        </w:rPr>
        <w:t xml:space="preserve"> </w:t>
      </w:r>
      <w:r w:rsidRPr="00FE5B4F">
        <w:rPr>
          <w:rFonts w:ascii="Arial" w:hAnsi="Arial" w:cs="Arial"/>
          <w:color w:val="000008"/>
          <w:spacing w:val="-4"/>
        </w:rPr>
        <w:t>sede</w:t>
      </w:r>
      <w:r w:rsidR="00BC7A57" w:rsidRPr="00FE5B4F">
        <w:rPr>
          <w:rFonts w:ascii="Arial" w:hAnsi="Arial" w:cs="Arial"/>
          <w:color w:val="000008"/>
          <w:spacing w:val="-4"/>
        </w:rPr>
        <w:t xml:space="preserve"> </w:t>
      </w:r>
      <w:r w:rsidRPr="00FE5B4F">
        <w:rPr>
          <w:rFonts w:ascii="Arial" w:hAnsi="Arial" w:cs="Arial"/>
          <w:color w:val="000008"/>
          <w:spacing w:val="-10"/>
        </w:rPr>
        <w:t>a</w:t>
      </w:r>
      <w:r w:rsidR="00BC7A57" w:rsidRPr="00FE5B4F">
        <w:rPr>
          <w:rFonts w:ascii="Arial" w:hAnsi="Arial" w:cs="Arial"/>
          <w:color w:val="000008"/>
          <w:spacing w:val="-10"/>
        </w:rPr>
        <w:t xml:space="preserve"> </w:t>
      </w:r>
    </w:p>
    <w:p w14:paraId="1CE75897" w14:textId="5548D529" w:rsidR="00694EB8" w:rsidRDefault="00FF1D11" w:rsidP="00FE629F">
      <w:pPr>
        <w:tabs>
          <w:tab w:val="left" w:pos="4723"/>
        </w:tabs>
        <w:spacing w:before="135" w:line="480" w:lineRule="auto"/>
        <w:ind w:left="256" w:right="281"/>
        <w:jc w:val="both"/>
        <w:rPr>
          <w:rFonts w:ascii="Arial" w:hAnsi="Arial" w:cs="Arial"/>
          <w:color w:val="000008"/>
        </w:rPr>
      </w:pPr>
      <w:r w:rsidRPr="00FE5B4F">
        <w:rPr>
          <w:rFonts w:ascii="Arial" w:hAnsi="Arial" w:cs="Arial"/>
          <w:color w:val="000008"/>
          <w:u w:val="single" w:color="000008"/>
        </w:rPr>
        <w:tab/>
      </w:r>
      <w:r w:rsidR="000456DD" w:rsidRPr="00FE5B4F">
        <w:rPr>
          <w:rFonts w:ascii="Arial" w:hAnsi="Arial" w:cs="Arial"/>
          <w:color w:val="000008"/>
          <w:u w:val="single" w:color="000008"/>
        </w:rPr>
        <w:t xml:space="preserve"> </w:t>
      </w:r>
      <w:r w:rsidRPr="00FE5B4F">
        <w:rPr>
          <w:rFonts w:ascii="Arial" w:hAnsi="Arial" w:cs="Arial"/>
          <w:color w:val="000008"/>
        </w:rPr>
        <w:t>(Città</w:t>
      </w:r>
      <w:r w:rsidRPr="00FE5B4F">
        <w:rPr>
          <w:rFonts w:ascii="Arial" w:hAnsi="Arial" w:cs="Arial"/>
          <w:color w:val="000008"/>
          <w:spacing w:val="-5"/>
        </w:rPr>
        <w:t xml:space="preserve"> </w:t>
      </w:r>
      <w:r w:rsidRPr="00FE5B4F">
        <w:rPr>
          <w:rFonts w:ascii="Arial" w:hAnsi="Arial" w:cs="Arial"/>
          <w:color w:val="000008"/>
        </w:rPr>
        <w:t>e</w:t>
      </w:r>
      <w:r w:rsidRPr="00FE5B4F">
        <w:rPr>
          <w:rFonts w:ascii="Arial" w:hAnsi="Arial" w:cs="Arial"/>
          <w:color w:val="000008"/>
          <w:spacing w:val="-1"/>
        </w:rPr>
        <w:t xml:space="preserve"> </w:t>
      </w:r>
      <w:r w:rsidRPr="00FE5B4F">
        <w:rPr>
          <w:rFonts w:ascii="Arial" w:hAnsi="Arial" w:cs="Arial"/>
          <w:color w:val="000008"/>
        </w:rPr>
        <w:t>indirizzo),</w:t>
      </w:r>
      <w:r w:rsidR="000456DD" w:rsidRPr="00FE5B4F">
        <w:rPr>
          <w:rFonts w:ascii="Arial" w:hAnsi="Arial" w:cs="Arial"/>
          <w:color w:val="000008"/>
        </w:rPr>
        <w:t xml:space="preserve"> iscritto al RUNTS dal __/__/____ con il numero d’iscrizione ___________________</w:t>
      </w:r>
    </w:p>
    <w:p w14:paraId="6477AEA4" w14:textId="695BBF28" w:rsidR="00694EB8" w:rsidRPr="00694EB8" w:rsidRDefault="00694EB8" w:rsidP="00FE629F">
      <w:pPr>
        <w:tabs>
          <w:tab w:val="left" w:pos="10728"/>
        </w:tabs>
        <w:spacing w:before="202"/>
        <w:ind w:left="256"/>
        <w:jc w:val="both"/>
        <w:rPr>
          <w:rFonts w:ascii="Arial" w:hAnsi="Arial" w:cs="Arial"/>
        </w:rPr>
      </w:pPr>
      <w:r w:rsidRPr="00694EB8">
        <w:rPr>
          <w:rFonts w:ascii="Arial" w:hAnsi="Arial" w:cs="Arial"/>
          <w:color w:val="000008"/>
          <w:spacing w:val="-2"/>
        </w:rPr>
        <w:t>Telefono</w:t>
      </w:r>
      <w:r>
        <w:rPr>
          <w:rFonts w:ascii="Arial" w:hAnsi="Arial" w:cs="Arial"/>
          <w:color w:val="000008"/>
          <w:spacing w:val="-2"/>
        </w:rPr>
        <w:t>_______________________________________</w:t>
      </w:r>
      <w:r w:rsidRPr="00694EB8">
        <w:rPr>
          <w:rFonts w:ascii="Arial" w:hAnsi="Arial" w:cs="Arial"/>
          <w:color w:val="000008"/>
          <w:spacing w:val="-10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 xml:space="preserve">e-mail </w:t>
      </w:r>
      <w:r w:rsidRPr="00694EB8">
        <w:rPr>
          <w:rFonts w:ascii="Arial" w:hAnsi="Arial" w:cs="Arial"/>
          <w:color w:val="000008"/>
          <w:u w:val="single" w:color="000008"/>
        </w:rPr>
        <w:tab/>
      </w:r>
    </w:p>
    <w:p w14:paraId="5E73C4E9" w14:textId="77777777" w:rsidR="00694EB8" w:rsidRPr="00694EB8" w:rsidRDefault="00694EB8" w:rsidP="00FE629F">
      <w:pPr>
        <w:tabs>
          <w:tab w:val="left" w:pos="10788"/>
        </w:tabs>
        <w:spacing w:before="200"/>
        <w:ind w:left="256"/>
        <w:jc w:val="both"/>
        <w:rPr>
          <w:rFonts w:ascii="Arial" w:hAnsi="Arial" w:cs="Arial"/>
        </w:rPr>
      </w:pPr>
      <w:r w:rsidRPr="00694EB8">
        <w:rPr>
          <w:rFonts w:ascii="Arial" w:hAnsi="Arial" w:cs="Arial"/>
          <w:color w:val="000008"/>
          <w:spacing w:val="-2"/>
        </w:rPr>
        <w:t>Codice</w:t>
      </w:r>
      <w:r w:rsidRPr="00694EB8">
        <w:rPr>
          <w:rFonts w:ascii="Arial" w:hAnsi="Arial" w:cs="Arial"/>
          <w:color w:val="000008"/>
          <w:spacing w:val="7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fiscale/Partita</w:t>
      </w:r>
      <w:r w:rsidRPr="00694EB8">
        <w:rPr>
          <w:rFonts w:ascii="Arial" w:hAnsi="Arial" w:cs="Arial"/>
          <w:color w:val="000008"/>
          <w:spacing w:val="7"/>
        </w:rPr>
        <w:t xml:space="preserve"> </w:t>
      </w:r>
      <w:r w:rsidRPr="00694EB8">
        <w:rPr>
          <w:rFonts w:ascii="Arial" w:hAnsi="Arial" w:cs="Arial"/>
          <w:color w:val="000008"/>
          <w:spacing w:val="-5"/>
        </w:rPr>
        <w:t>IVA</w:t>
      </w:r>
      <w:r w:rsidRPr="00694EB8">
        <w:rPr>
          <w:rFonts w:ascii="Arial" w:hAnsi="Arial" w:cs="Arial"/>
          <w:color w:val="000008"/>
          <w:u w:val="single" w:color="000008"/>
        </w:rPr>
        <w:tab/>
      </w:r>
    </w:p>
    <w:p w14:paraId="344519FB" w14:textId="77777777" w:rsidR="00694EB8" w:rsidRPr="00694EB8" w:rsidRDefault="00694EB8" w:rsidP="00FE629F">
      <w:pPr>
        <w:tabs>
          <w:tab w:val="left" w:pos="8979"/>
        </w:tabs>
        <w:spacing w:before="202"/>
        <w:ind w:left="256"/>
        <w:jc w:val="both"/>
        <w:rPr>
          <w:rFonts w:ascii="Arial" w:hAnsi="Arial" w:cs="Arial"/>
        </w:rPr>
      </w:pPr>
      <w:r w:rsidRPr="00694EB8">
        <w:rPr>
          <w:rFonts w:ascii="Arial" w:hAnsi="Arial" w:cs="Arial"/>
          <w:color w:val="000008"/>
        </w:rPr>
        <w:t xml:space="preserve">PEC </w:t>
      </w:r>
      <w:r w:rsidRPr="00694EB8">
        <w:rPr>
          <w:rFonts w:ascii="Arial" w:hAnsi="Arial" w:cs="Arial"/>
          <w:color w:val="000008"/>
          <w:u w:val="single" w:color="000008"/>
        </w:rPr>
        <w:tab/>
      </w:r>
    </w:p>
    <w:p w14:paraId="6EB9D44E" w14:textId="5A028D5F" w:rsidR="00694EB8" w:rsidRDefault="00694EB8" w:rsidP="00FE629F">
      <w:pPr>
        <w:tabs>
          <w:tab w:val="left" w:pos="10858"/>
        </w:tabs>
        <w:spacing w:before="201"/>
        <w:ind w:left="256"/>
        <w:jc w:val="both"/>
        <w:rPr>
          <w:rFonts w:ascii="Arial" w:hAnsi="Arial" w:cs="Arial"/>
          <w:color w:val="000008"/>
          <w:spacing w:val="-2"/>
        </w:rPr>
      </w:pPr>
      <w:r w:rsidRPr="00694EB8">
        <w:rPr>
          <w:rFonts w:ascii="Arial" w:hAnsi="Arial" w:cs="Arial"/>
          <w:color w:val="000008"/>
          <w:spacing w:val="-2"/>
        </w:rPr>
        <w:t>Referente per</w:t>
      </w:r>
      <w:r w:rsidRPr="00694EB8">
        <w:rPr>
          <w:rFonts w:ascii="Arial" w:hAnsi="Arial" w:cs="Arial"/>
          <w:color w:val="000008"/>
          <w:spacing w:val="-7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il</w:t>
      </w:r>
      <w:r w:rsidRPr="00694EB8">
        <w:rPr>
          <w:rFonts w:ascii="Arial" w:hAnsi="Arial" w:cs="Arial"/>
          <w:color w:val="000008"/>
          <w:spacing w:val="-7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progetto</w:t>
      </w:r>
      <w:r>
        <w:rPr>
          <w:rFonts w:ascii="Arial" w:hAnsi="Arial" w:cs="Arial"/>
          <w:color w:val="000008"/>
          <w:spacing w:val="-2"/>
        </w:rPr>
        <w:t xml:space="preserve"> </w:t>
      </w:r>
      <w:r>
        <w:rPr>
          <w:rFonts w:ascii="Arial" w:hAnsi="Arial" w:cs="Arial"/>
          <w:color w:val="000008"/>
          <w:u w:val="single" w:color="000008"/>
        </w:rPr>
        <w:t>__________________________________________________ (</w:t>
      </w:r>
      <w:r w:rsidRPr="00694EB8">
        <w:rPr>
          <w:rFonts w:ascii="Arial" w:hAnsi="Arial" w:cs="Arial"/>
          <w:color w:val="000008"/>
        </w:rPr>
        <w:t>Nome</w:t>
      </w:r>
      <w:r w:rsidRPr="00694EB8">
        <w:rPr>
          <w:rFonts w:ascii="Arial" w:hAnsi="Arial" w:cs="Arial"/>
          <w:color w:val="000008"/>
          <w:spacing w:val="-5"/>
        </w:rPr>
        <w:t xml:space="preserve"> </w:t>
      </w:r>
      <w:r w:rsidRPr="00694EB8">
        <w:rPr>
          <w:rFonts w:ascii="Arial" w:hAnsi="Arial" w:cs="Arial"/>
          <w:color w:val="000008"/>
        </w:rPr>
        <w:t>e</w:t>
      </w:r>
      <w:r w:rsidRPr="00694EB8">
        <w:rPr>
          <w:rFonts w:ascii="Arial" w:hAnsi="Arial" w:cs="Arial"/>
          <w:color w:val="000008"/>
          <w:spacing w:val="-5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cognome</w:t>
      </w:r>
      <w:r>
        <w:rPr>
          <w:rFonts w:ascii="Arial" w:hAnsi="Arial" w:cs="Arial"/>
          <w:color w:val="000008"/>
          <w:spacing w:val="-2"/>
        </w:rPr>
        <w:t>)</w:t>
      </w:r>
    </w:p>
    <w:p w14:paraId="7D8C0F53" w14:textId="14828876" w:rsidR="00694EB8" w:rsidRPr="00694EB8" w:rsidRDefault="00694EB8" w:rsidP="00FE629F">
      <w:pPr>
        <w:tabs>
          <w:tab w:val="left" w:pos="10858"/>
        </w:tabs>
        <w:spacing w:before="201"/>
        <w:ind w:left="256"/>
        <w:jc w:val="both"/>
        <w:rPr>
          <w:rFonts w:ascii="Arial" w:hAnsi="Arial" w:cs="Arial"/>
        </w:rPr>
      </w:pPr>
      <w:r w:rsidRPr="00694EB8">
        <w:rPr>
          <w:rFonts w:ascii="Arial" w:hAnsi="Arial" w:cs="Arial"/>
          <w:color w:val="000008"/>
          <w:spacing w:val="-2"/>
        </w:rPr>
        <w:t>Telefono</w:t>
      </w:r>
      <w:r w:rsidRPr="00694EB8">
        <w:rPr>
          <w:rFonts w:ascii="Arial" w:hAnsi="Arial" w:cs="Arial"/>
          <w:color w:val="000008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ed</w:t>
      </w:r>
      <w:r w:rsidRPr="00694EB8">
        <w:rPr>
          <w:rFonts w:ascii="Arial" w:hAnsi="Arial" w:cs="Arial"/>
          <w:color w:val="000008"/>
          <w:spacing w:val="-11"/>
        </w:rPr>
        <w:t xml:space="preserve"> </w:t>
      </w:r>
      <w:r w:rsidRPr="00694EB8">
        <w:rPr>
          <w:rFonts w:ascii="Arial" w:hAnsi="Arial" w:cs="Arial"/>
          <w:color w:val="000008"/>
          <w:spacing w:val="-2"/>
        </w:rPr>
        <w:t>e-mail</w:t>
      </w:r>
      <w:r w:rsidRPr="00694EB8">
        <w:rPr>
          <w:rFonts w:ascii="Arial" w:hAnsi="Arial" w:cs="Arial"/>
          <w:color w:val="000008"/>
        </w:rPr>
        <w:t xml:space="preserve"> </w:t>
      </w:r>
      <w:r w:rsidRPr="00694EB8">
        <w:rPr>
          <w:rFonts w:ascii="Arial" w:hAnsi="Arial" w:cs="Arial"/>
          <w:color w:val="000008"/>
          <w:u w:val="single" w:color="000008"/>
        </w:rPr>
        <w:tab/>
      </w:r>
    </w:p>
    <w:p w14:paraId="2FDA764B" w14:textId="2F2491E2" w:rsidR="000456DD" w:rsidRDefault="00FF1D11" w:rsidP="00FE629F">
      <w:pPr>
        <w:tabs>
          <w:tab w:val="left" w:pos="4723"/>
        </w:tabs>
        <w:spacing w:before="120" w:after="120" w:line="480" w:lineRule="auto"/>
        <w:ind w:left="255" w:right="284"/>
        <w:jc w:val="both"/>
        <w:rPr>
          <w:rFonts w:ascii="Arial" w:hAnsi="Arial" w:cs="Arial"/>
          <w:color w:val="000008"/>
        </w:rPr>
      </w:pPr>
      <w:r w:rsidRPr="00FE5B4F">
        <w:rPr>
          <w:rFonts w:ascii="Arial" w:hAnsi="Arial" w:cs="Arial"/>
          <w:color w:val="000008"/>
        </w:rPr>
        <w:t>visto</w:t>
      </w:r>
      <w:r w:rsidRPr="00FE5B4F">
        <w:rPr>
          <w:rFonts w:ascii="Arial" w:hAnsi="Arial" w:cs="Arial"/>
          <w:color w:val="000008"/>
          <w:spacing w:val="-1"/>
        </w:rPr>
        <w:t xml:space="preserve"> </w:t>
      </w:r>
      <w:r w:rsidR="000A210B" w:rsidRPr="000A210B">
        <w:rPr>
          <w:rFonts w:ascii="Arial" w:hAnsi="Arial" w:cs="Arial"/>
          <w:color w:val="000008"/>
        </w:rPr>
        <w:t xml:space="preserve">per l’attivazione </w:t>
      </w:r>
      <w:r w:rsidR="000A210B" w:rsidRPr="002C1B08">
        <w:rPr>
          <w:rFonts w:ascii="Arial" w:hAnsi="Arial" w:cs="Arial"/>
          <w:color w:val="000008"/>
          <w:spacing w:val="-8"/>
        </w:rPr>
        <w:t>della</w:t>
      </w:r>
      <w:r w:rsidR="000A210B" w:rsidRPr="000A210B">
        <w:rPr>
          <w:rFonts w:ascii="Arial" w:hAnsi="Arial" w:cs="Arial"/>
          <w:color w:val="000008"/>
        </w:rPr>
        <w:t xml:space="preserve"> Co-Progettazione in partenariato con Enti del Terzo Settore per il servizio in orario notturno di supporto dell'Area di Emergenza-Urgenza con l’utilizzo di un’automedica (DGR 870/2022)</w:t>
      </w:r>
      <w:r w:rsidR="000A210B">
        <w:rPr>
          <w:rFonts w:ascii="Arial" w:hAnsi="Arial" w:cs="Arial"/>
          <w:color w:val="000008"/>
        </w:rPr>
        <w:t>.</w:t>
      </w:r>
    </w:p>
    <w:p w14:paraId="607E6502" w14:textId="6AF8F7C8" w:rsidR="00FF1D11" w:rsidRPr="00FE5B4F" w:rsidRDefault="00FF1D11" w:rsidP="000456DD">
      <w:pPr>
        <w:tabs>
          <w:tab w:val="left" w:pos="4723"/>
        </w:tabs>
        <w:spacing w:before="135" w:line="480" w:lineRule="auto"/>
        <w:ind w:left="256" w:right="281"/>
        <w:jc w:val="center"/>
        <w:rPr>
          <w:rFonts w:ascii="Arial" w:hAnsi="Arial" w:cs="Arial"/>
        </w:rPr>
      </w:pPr>
      <w:r w:rsidRPr="00FE5B4F">
        <w:rPr>
          <w:rFonts w:ascii="Arial" w:hAnsi="Arial" w:cs="Arial"/>
          <w:color w:val="000008"/>
          <w:spacing w:val="-2"/>
        </w:rPr>
        <w:t>CHIEDE</w:t>
      </w:r>
    </w:p>
    <w:p w14:paraId="25A8D9BC" w14:textId="61296B35" w:rsidR="00FE5B4F" w:rsidRPr="003969CB" w:rsidRDefault="00FF1D11" w:rsidP="003969CB">
      <w:pPr>
        <w:spacing w:before="135" w:line="480" w:lineRule="auto"/>
        <w:ind w:left="256"/>
        <w:jc w:val="both"/>
        <w:rPr>
          <w:rFonts w:ascii="Arial" w:hAnsi="Arial" w:cs="Arial"/>
        </w:rPr>
      </w:pPr>
      <w:bookmarkStart w:id="0" w:name="_Hlk201569887"/>
      <w:r w:rsidRPr="00FE5B4F">
        <w:rPr>
          <w:rFonts w:ascii="Arial" w:hAnsi="Arial" w:cs="Arial"/>
          <w:color w:val="000008"/>
        </w:rPr>
        <w:t>di</w:t>
      </w:r>
      <w:r w:rsidRPr="00FE5B4F">
        <w:rPr>
          <w:rFonts w:ascii="Arial" w:hAnsi="Arial" w:cs="Arial"/>
          <w:color w:val="000008"/>
          <w:spacing w:val="-9"/>
        </w:rPr>
        <w:t xml:space="preserve"> </w:t>
      </w:r>
      <w:r w:rsidRPr="00FE5B4F">
        <w:rPr>
          <w:rFonts w:ascii="Arial" w:hAnsi="Arial" w:cs="Arial"/>
          <w:color w:val="000008"/>
        </w:rPr>
        <w:t>partecipare</w:t>
      </w:r>
      <w:r w:rsidRPr="00FE5B4F">
        <w:rPr>
          <w:rFonts w:ascii="Arial" w:hAnsi="Arial" w:cs="Arial"/>
          <w:color w:val="000008"/>
          <w:spacing w:val="-8"/>
        </w:rPr>
        <w:t xml:space="preserve"> </w:t>
      </w:r>
      <w:r w:rsidRPr="00FE5B4F">
        <w:rPr>
          <w:rFonts w:ascii="Arial" w:hAnsi="Arial" w:cs="Arial"/>
          <w:color w:val="000008"/>
        </w:rPr>
        <w:t>all</w:t>
      </w:r>
      <w:r w:rsidR="000456DD" w:rsidRPr="00FE5B4F">
        <w:rPr>
          <w:rFonts w:ascii="Arial" w:hAnsi="Arial" w:cs="Arial"/>
          <w:color w:val="000008"/>
        </w:rPr>
        <w:t xml:space="preserve">a co-progettazione per </w:t>
      </w:r>
      <w:r w:rsidR="00875DDB" w:rsidRPr="00FE5B4F">
        <w:rPr>
          <w:rFonts w:ascii="Arial" w:hAnsi="Arial" w:cs="Arial"/>
          <w:color w:val="000008"/>
        </w:rPr>
        <w:t>l’ambito di intervento</w:t>
      </w:r>
      <w:r w:rsidR="000A210B">
        <w:rPr>
          <w:rFonts w:ascii="Arial" w:hAnsi="Arial" w:cs="Arial"/>
          <w:color w:val="000008"/>
        </w:rPr>
        <w:t xml:space="preserve"> previsto dall’Avviso sopra citato</w:t>
      </w:r>
      <w:r w:rsidR="003969CB">
        <w:rPr>
          <w:rFonts w:ascii="Arial" w:hAnsi="Arial" w:cs="Arial"/>
          <w:color w:val="000008"/>
        </w:rPr>
        <w:t>.</w:t>
      </w:r>
    </w:p>
    <w:bookmarkEnd w:id="0"/>
    <w:p w14:paraId="55D6D0C9" w14:textId="77777777" w:rsidR="000A210B" w:rsidRDefault="000A210B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61F1CFF3" w14:textId="77777777" w:rsidR="002C1B08" w:rsidRDefault="002C1B08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2AF3FD9B" w14:textId="0D02C5BF" w:rsidR="002C1B08" w:rsidRDefault="002C1B08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3E68DCAB" w14:textId="57E6735F" w:rsidR="003969CB" w:rsidRDefault="003969CB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3EE4E8E4" w14:textId="6EC74373" w:rsidR="003969CB" w:rsidRDefault="003969CB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6D737DB3" w14:textId="02AA1DAA" w:rsidR="003969CB" w:rsidRDefault="003969CB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5340A9F2" w14:textId="72C482AD" w:rsidR="003969CB" w:rsidRDefault="003969CB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77D62EEA" w14:textId="77777777" w:rsidR="003969CB" w:rsidRDefault="003969CB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6CF9D515" w14:textId="77777777" w:rsidR="002C1B08" w:rsidRDefault="002C1B08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41537DC0" w14:textId="77777777" w:rsidR="002C1B08" w:rsidRDefault="002C1B08" w:rsidP="000A210B">
      <w:pPr>
        <w:spacing w:before="120" w:after="120" w:line="240" w:lineRule="auto"/>
        <w:ind w:left="255"/>
        <w:jc w:val="both"/>
        <w:rPr>
          <w:rFonts w:ascii="Arial" w:hAnsi="Arial" w:cs="Arial"/>
          <w:color w:val="000008"/>
          <w:spacing w:val="-8"/>
        </w:rPr>
      </w:pPr>
    </w:p>
    <w:p w14:paraId="46559778" w14:textId="7046A9D3" w:rsidR="00FE5B4F" w:rsidRDefault="00B26DFB" w:rsidP="000A210B">
      <w:pPr>
        <w:spacing w:before="120" w:after="120" w:line="240" w:lineRule="auto"/>
        <w:ind w:left="25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8"/>
          <w:spacing w:val="-8"/>
        </w:rPr>
        <w:lastRenderedPageBreak/>
        <w:t>I</w:t>
      </w:r>
      <w:r w:rsidR="00FF1D11" w:rsidRPr="00FE5B4F">
        <w:rPr>
          <w:rFonts w:ascii="Arial" w:hAnsi="Arial" w:cs="Arial"/>
          <w:color w:val="000008"/>
        </w:rPr>
        <w:t>l</w:t>
      </w:r>
      <w:r w:rsidR="00FF1D11" w:rsidRPr="00FE5B4F">
        <w:rPr>
          <w:rFonts w:ascii="Arial" w:hAnsi="Arial" w:cs="Arial"/>
          <w:color w:val="000008"/>
          <w:spacing w:val="-8"/>
        </w:rPr>
        <w:t xml:space="preserve"> </w:t>
      </w:r>
      <w:r w:rsidR="00FF1D11" w:rsidRPr="00FE5B4F">
        <w:rPr>
          <w:rFonts w:ascii="Arial" w:hAnsi="Arial" w:cs="Arial"/>
          <w:color w:val="000008"/>
        </w:rPr>
        <w:t>sottoscritto,</w:t>
      </w:r>
      <w:r>
        <w:rPr>
          <w:rFonts w:ascii="Arial" w:hAnsi="Arial" w:cs="Arial"/>
          <w:color w:val="000008"/>
        </w:rPr>
        <w:t xml:space="preserve"> in qualità di </w:t>
      </w:r>
      <w:r w:rsidR="005A06CF">
        <w:rPr>
          <w:rFonts w:ascii="Arial" w:hAnsi="Arial" w:cs="Arial"/>
          <w:color w:val="000008"/>
        </w:rPr>
        <w:t>_____________________________</w:t>
      </w:r>
      <w:bookmarkStart w:id="1" w:name="_GoBack"/>
      <w:bookmarkEnd w:id="1"/>
      <w:r>
        <w:rPr>
          <w:rFonts w:ascii="Arial" w:hAnsi="Arial" w:cs="Arial"/>
          <w:color w:val="000008"/>
        </w:rPr>
        <w:t>,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consapevole</w:t>
      </w:r>
      <w:r w:rsidR="00FF1D11" w:rsidRPr="00FE5B4F">
        <w:rPr>
          <w:rFonts w:ascii="Arial" w:hAnsi="Arial" w:cs="Arial"/>
          <w:color w:val="000008"/>
          <w:spacing w:val="-8"/>
        </w:rPr>
        <w:t xml:space="preserve"> </w:t>
      </w:r>
      <w:r w:rsidR="00FF1D11" w:rsidRPr="00FE5B4F">
        <w:rPr>
          <w:rFonts w:ascii="Arial" w:hAnsi="Arial" w:cs="Arial"/>
          <w:color w:val="000008"/>
        </w:rPr>
        <w:t>delle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sanzioni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previste</w:t>
      </w:r>
      <w:r w:rsidR="00FF1D11" w:rsidRPr="00FE5B4F">
        <w:rPr>
          <w:rFonts w:ascii="Arial" w:hAnsi="Arial" w:cs="Arial"/>
          <w:color w:val="000008"/>
          <w:spacing w:val="-10"/>
        </w:rPr>
        <w:t xml:space="preserve"> </w:t>
      </w:r>
      <w:r w:rsidR="00FF1D11" w:rsidRPr="00FE5B4F">
        <w:rPr>
          <w:rFonts w:ascii="Arial" w:hAnsi="Arial" w:cs="Arial"/>
          <w:color w:val="000008"/>
        </w:rPr>
        <w:t>per</w:t>
      </w:r>
      <w:r w:rsidR="00FF1D11" w:rsidRPr="00FE5B4F">
        <w:rPr>
          <w:rFonts w:ascii="Arial" w:hAnsi="Arial" w:cs="Arial"/>
          <w:color w:val="000008"/>
          <w:spacing w:val="-10"/>
        </w:rPr>
        <w:t xml:space="preserve"> </w:t>
      </w:r>
      <w:r w:rsidR="00FF1D11" w:rsidRPr="00FE5B4F">
        <w:rPr>
          <w:rFonts w:ascii="Arial" w:hAnsi="Arial" w:cs="Arial"/>
          <w:color w:val="000008"/>
        </w:rPr>
        <w:t>le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dichiarazioni</w:t>
      </w:r>
      <w:r w:rsidR="00FF1D11" w:rsidRPr="00FE5B4F">
        <w:rPr>
          <w:rFonts w:ascii="Arial" w:hAnsi="Arial" w:cs="Arial"/>
          <w:color w:val="000008"/>
          <w:spacing w:val="-7"/>
        </w:rPr>
        <w:t xml:space="preserve"> </w:t>
      </w:r>
      <w:r w:rsidR="00FF1D11" w:rsidRPr="00FE5B4F">
        <w:rPr>
          <w:rFonts w:ascii="Arial" w:hAnsi="Arial" w:cs="Arial"/>
          <w:color w:val="000008"/>
        </w:rPr>
        <w:t>mendaci di all’art. 76 del D.P.R. n. 445/2000, dichiara altresì sotto propria responsabilità</w:t>
      </w:r>
      <w:r>
        <w:rPr>
          <w:rFonts w:ascii="Arial" w:hAnsi="Arial" w:cs="Arial"/>
          <w:color w:val="000008"/>
        </w:rPr>
        <w:t xml:space="preserve"> di </w:t>
      </w:r>
      <w:r w:rsidR="00FE5B4F" w:rsidRPr="00FE5B4F">
        <w:rPr>
          <w:rFonts w:ascii="Arial" w:eastAsia="Times New Roman" w:hAnsi="Arial" w:cs="Arial"/>
        </w:rPr>
        <w:t xml:space="preserve">possedere </w:t>
      </w:r>
      <w:r w:rsidR="00FE5B4F" w:rsidRPr="000A210B">
        <w:rPr>
          <w:rFonts w:ascii="Arial" w:hAnsi="Arial" w:cs="Arial"/>
          <w:color w:val="000008"/>
        </w:rPr>
        <w:t>tutti</w:t>
      </w:r>
      <w:r w:rsidR="00FE5B4F" w:rsidRPr="00FE5B4F">
        <w:rPr>
          <w:rFonts w:ascii="Arial" w:eastAsia="Times New Roman" w:hAnsi="Arial" w:cs="Arial"/>
        </w:rPr>
        <w:t xml:space="preserve"> i seguenti requisiti:</w:t>
      </w:r>
    </w:p>
    <w:p w14:paraId="79822997" w14:textId="77777777" w:rsidR="000A210B" w:rsidRPr="00FE5B4F" w:rsidRDefault="000A210B" w:rsidP="000A210B">
      <w:pPr>
        <w:spacing w:before="120" w:after="120" w:line="240" w:lineRule="auto"/>
        <w:ind w:left="255"/>
        <w:jc w:val="both"/>
        <w:rPr>
          <w:rFonts w:ascii="Arial" w:eastAsia="Times New Roman" w:hAnsi="Arial" w:cs="Arial"/>
        </w:rPr>
      </w:pPr>
    </w:p>
    <w:p w14:paraId="5CA0B753" w14:textId="77777777" w:rsidR="00FE5B4F" w:rsidRP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Iscrizione al RUNTS da almeno 6 mesi (nel computo dei 6 mesi può essere incluso anche il periodo precedentemente maturato - in continuità di iscrizione – ad uno dei registri previsti dalle Leggi n. 266/1991 e n. 383/2000).</w:t>
      </w:r>
    </w:p>
    <w:p w14:paraId="4163E5BE" w14:textId="77777777" w:rsidR="004E223B" w:rsidRPr="004E223B" w:rsidRDefault="004E223B" w:rsidP="000A210B">
      <w:pPr>
        <w:pStyle w:val="Paragrafoelenco"/>
        <w:widowControl w:val="0"/>
        <w:numPr>
          <w:ilvl w:val="0"/>
          <w:numId w:val="33"/>
        </w:numPr>
        <w:tabs>
          <w:tab w:val="left" w:pos="900"/>
        </w:tabs>
        <w:autoSpaceDE w:val="0"/>
        <w:autoSpaceDN w:val="0"/>
        <w:spacing w:before="80" w:after="0" w:line="252" w:lineRule="exact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4E223B">
        <w:rPr>
          <w:rFonts w:ascii="Arial" w:eastAsia="Times New Roman" w:hAnsi="Arial" w:cs="Arial"/>
        </w:rPr>
        <w:t>inesistenza dei motivi di esclusione previsti dall’art. 94 e 95 del D.Lgs. n. 36/2023 e s.m.i.;</w:t>
      </w:r>
    </w:p>
    <w:p w14:paraId="216014F8" w14:textId="77777777" w:rsidR="00FE5B4F" w:rsidRP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insussistenza nei confronti dei soggetti individuati dall'art. 85 del D.Lgs. n. 159/2011 e s.m.i., di cause di decadenza, di divieto o di sospensione di cui all’art. 67 e tentativi di infiltrazione mafiosa di cui all’art. 84, comma 4, dello stesso D.Lgs. n. 159/2011;</w:t>
      </w:r>
    </w:p>
    <w:p w14:paraId="7E11386B" w14:textId="5CFC499E" w:rsid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non trovarsi in alcuna delle situazioni di non regolarità fiscale e/o di altri oneri normativamente previsti;</w:t>
      </w:r>
    </w:p>
    <w:p w14:paraId="75AE6843" w14:textId="0F0E1ED6" w:rsidR="00FE5B4F" w:rsidRPr="00EE3141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EE3141">
        <w:rPr>
          <w:rFonts w:ascii="Arial" w:eastAsia="Times New Roman" w:hAnsi="Arial" w:cs="Arial"/>
        </w:rPr>
        <w:t>essere iscritto negli appositi albi o registri prescritti da disposizioni di legge nazionale o regionale, con data non anteriore a sei mesi dalla data di pubblicazione del presente bando e di essere in possesso di tutte le autorizzazioni di legge per l’esercizio dell’attività</w:t>
      </w:r>
      <w:r w:rsidRPr="00EE3141">
        <w:rPr>
          <w:rFonts w:ascii="Arial" w:eastAsia="Times New Roman" w:hAnsi="Arial" w:cs="Arial"/>
          <w:color w:val="FF0000"/>
        </w:rPr>
        <w:t>;</w:t>
      </w:r>
      <w:r w:rsidR="00EE3141" w:rsidRPr="00EE3141">
        <w:rPr>
          <w:rFonts w:ascii="Arial" w:eastAsia="Arial" w:hAnsi="Arial" w:cs="Arial"/>
          <w:color w:val="FF0000"/>
        </w:rPr>
        <w:t xml:space="preserve"> </w:t>
      </w:r>
    </w:p>
    <w:p w14:paraId="3EE2DB3C" w14:textId="77777777" w:rsidR="00FE5B4F" w:rsidRP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essere nel pieno e libero esercizio delle proprie attività, cioè non risultare in stato di fallimento, concordato preventivo o di amministrazione controllata, o avere in corso un procedimento per la dichiarazione di una di tali situazioni;</w:t>
      </w:r>
    </w:p>
    <w:p w14:paraId="2001613E" w14:textId="77777777" w:rsidR="00FE5B4F" w:rsidRP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per tutti i soggetti che hanno una posizione INAIL o INPS attiva: essere in regola in materia di contribuzione previdenziale, assicurativa e infortunistica;</w:t>
      </w:r>
    </w:p>
    <w:p w14:paraId="6FFC5632" w14:textId="77777777" w:rsidR="00FE5B4F" w:rsidRP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essere in regola con l’applicazione della normativa relativa alla sicurezza sul luogo di lavoro e di rispettare le norme per il diritto al lavoro delle persone con disabilità;</w:t>
      </w:r>
    </w:p>
    <w:p w14:paraId="3E83B1BA" w14:textId="77777777" w:rsidR="00FE5B4F" w:rsidRP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applicare al personale dipendente il contratto nazionale del settore e i contratti integrativi, territoriali e aziendali vigenti, con particolare riferimento ai salari minimi contrattuali;</w:t>
      </w:r>
    </w:p>
    <w:p w14:paraId="5D460642" w14:textId="77777777" w:rsidR="00FE5B4F" w:rsidRP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non aver concluso contratti di lavoro subordinato o autonomo o di non aver conferito incarichi a ex-dipendenti della scrivente Azienda ULSS (nel triennio successivo alla cessazione del rapporto), che hanno esercitato poteri autoritativi o negoziali;</w:t>
      </w:r>
    </w:p>
    <w:p w14:paraId="626AFC13" w14:textId="77777777" w:rsidR="00FE5B4F" w:rsidRPr="00FE5B4F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>nel caso sia previsto l’accompagnamento del beneficiario del progetto nel territorio (a titolo esemplificativo e non esaustivo: accompagnamento a servizi del territorio, uscite ed escursioni…) dovrà essere in possesso delle necessarie autorizzazioni ed idoneità previste per legge sulla base della tipologia dei mezzi stessi impiegati;</w:t>
      </w:r>
    </w:p>
    <w:p w14:paraId="3D554689" w14:textId="77777777" w:rsidR="00FE5B4F" w:rsidRPr="00EE3141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FE5B4F">
        <w:rPr>
          <w:rFonts w:ascii="Arial" w:eastAsia="Times New Roman" w:hAnsi="Arial" w:cs="Arial"/>
        </w:rPr>
        <w:t xml:space="preserve">in caso di stipula di accordo contrattuale/convenzione, far rispettare ai propri dipendenti e/o collaboratori il codice di comportamento in vigore per i dipendenti del pubblico impiego ad assicurare il personale dipendente o incaricato, gli eventuali volontari (ex Legge 266/1991), nonché le persone destinatarie delle attività oggetto del </w:t>
      </w:r>
      <w:r w:rsidRPr="00EE3141">
        <w:rPr>
          <w:rFonts w:ascii="Arial" w:eastAsia="Times New Roman" w:hAnsi="Arial" w:cs="Arial"/>
        </w:rPr>
        <w:t>presente bando, contro gli infortuni e le malattie connessi allo svolgimento delle attività stesse, nonché per la responsabilità civile verso i terzi, esonerando la scrivente Azienda ULSS da ogni responsabilità correlata a tali eventi;</w:t>
      </w:r>
    </w:p>
    <w:p w14:paraId="0B7FC340" w14:textId="74F8E6AB" w:rsidR="00FE5B4F" w:rsidRPr="00EE3141" w:rsidRDefault="00FE5B4F" w:rsidP="000A210B">
      <w:pPr>
        <w:pStyle w:val="Paragrafoelenco"/>
        <w:numPr>
          <w:ilvl w:val="0"/>
          <w:numId w:val="33"/>
        </w:numPr>
        <w:spacing w:before="80" w:after="0" w:line="240" w:lineRule="auto"/>
        <w:ind w:left="862" w:hanging="357"/>
        <w:contextualSpacing w:val="0"/>
        <w:jc w:val="both"/>
        <w:rPr>
          <w:rFonts w:ascii="Arial" w:eastAsia="Times New Roman" w:hAnsi="Arial" w:cs="Arial"/>
        </w:rPr>
      </w:pPr>
      <w:r w:rsidRPr="00EE3141">
        <w:rPr>
          <w:rFonts w:ascii="Arial" w:eastAsia="Times New Roman" w:hAnsi="Arial" w:cs="Arial"/>
        </w:rPr>
        <w:t xml:space="preserve">avere la sede legale o comunque una sede operativa nel territorio dell’Azienda ULSS </w:t>
      </w:r>
      <w:r w:rsidR="00A47EE9" w:rsidRPr="00EE3141">
        <w:rPr>
          <w:rFonts w:ascii="Arial" w:eastAsia="Times New Roman" w:hAnsi="Arial" w:cs="Arial"/>
        </w:rPr>
        <w:t>7 Pedemontana</w:t>
      </w:r>
      <w:r w:rsidR="00694EB8" w:rsidRPr="00EE3141">
        <w:rPr>
          <w:rFonts w:ascii="Arial" w:eastAsia="Times New Roman" w:hAnsi="Arial" w:cs="Arial"/>
        </w:rPr>
        <w:t>;</w:t>
      </w:r>
    </w:p>
    <w:p w14:paraId="101D21FD" w14:textId="0C32412F" w:rsidR="000A210B" w:rsidRPr="000A210B" w:rsidRDefault="002C1B08" w:rsidP="000A210B">
      <w:pPr>
        <w:pStyle w:val="Paragrafoelenco"/>
        <w:widowControl w:val="0"/>
        <w:numPr>
          <w:ilvl w:val="0"/>
          <w:numId w:val="33"/>
        </w:numPr>
        <w:tabs>
          <w:tab w:val="left" w:pos="900"/>
        </w:tabs>
        <w:autoSpaceDE w:val="0"/>
        <w:autoSpaceDN w:val="0"/>
        <w:spacing w:before="80" w:after="0" w:line="252" w:lineRule="exact"/>
        <w:ind w:left="862" w:right="141" w:hanging="357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</w:t>
      </w:r>
      <w:r w:rsidR="000A210B" w:rsidRPr="000A210B">
        <w:rPr>
          <w:rFonts w:ascii="Arial" w:eastAsia="Times New Roman" w:hAnsi="Arial" w:cs="Arial"/>
          <w:b/>
        </w:rPr>
        <w:t xml:space="preserve">n base alla disciplina regionale (DGRV n. 179 del 27 febbraio 2014, </w:t>
      </w:r>
      <w:r>
        <w:rPr>
          <w:rFonts w:ascii="Arial" w:eastAsia="Times New Roman" w:hAnsi="Arial" w:cs="Arial"/>
          <w:b/>
        </w:rPr>
        <w:t xml:space="preserve">gli </w:t>
      </w:r>
      <w:r w:rsidR="000A210B" w:rsidRPr="000A210B">
        <w:rPr>
          <w:rFonts w:ascii="Arial" w:eastAsia="Times New Roman" w:hAnsi="Arial" w:cs="Arial"/>
          <w:b/>
        </w:rPr>
        <w:t>Articol</w:t>
      </w:r>
      <w:r>
        <w:rPr>
          <w:rFonts w:ascii="Arial" w:eastAsia="Times New Roman" w:hAnsi="Arial" w:cs="Arial"/>
          <w:b/>
        </w:rPr>
        <w:t xml:space="preserve">i n. </w:t>
      </w:r>
      <w:r w:rsidR="000A210B" w:rsidRPr="000A210B">
        <w:rPr>
          <w:rFonts w:ascii="Arial" w:eastAsia="Times New Roman" w:hAnsi="Arial" w:cs="Arial"/>
          <w:b/>
        </w:rPr>
        <w:t>6</w:t>
      </w:r>
      <w:r>
        <w:rPr>
          <w:rFonts w:ascii="Arial" w:eastAsia="Times New Roman" w:hAnsi="Arial" w:cs="Arial"/>
          <w:b/>
        </w:rPr>
        <w:t xml:space="preserve"> e n. 8</w:t>
      </w:r>
      <w:r w:rsidR="000A210B" w:rsidRPr="000A210B">
        <w:rPr>
          <w:rFonts w:ascii="Arial" w:eastAsia="Times New Roman" w:hAnsi="Arial" w:cs="Arial"/>
          <w:b/>
        </w:rPr>
        <w:t xml:space="preserve"> dell'Allegato B</w:t>
      </w:r>
      <w:r>
        <w:rPr>
          <w:rFonts w:ascii="Arial" w:eastAsia="Times New Roman" w:hAnsi="Arial" w:cs="Arial"/>
          <w:b/>
        </w:rPr>
        <w:t>)</w:t>
      </w:r>
      <w:r w:rsidR="000A210B" w:rsidRPr="000A210B">
        <w:rPr>
          <w:rFonts w:ascii="Arial" w:eastAsia="Times New Roman" w:hAnsi="Arial" w:cs="Arial"/>
          <w:b/>
        </w:rPr>
        <w:t xml:space="preserve">, </w:t>
      </w:r>
      <w:r>
        <w:rPr>
          <w:rFonts w:ascii="Arial" w:eastAsia="Times New Roman" w:hAnsi="Arial" w:cs="Arial"/>
          <w:b/>
        </w:rPr>
        <w:t xml:space="preserve">prevede che </w:t>
      </w:r>
      <w:r w:rsidR="000A210B" w:rsidRPr="000A210B">
        <w:rPr>
          <w:rFonts w:ascii="Arial" w:eastAsia="Times New Roman" w:hAnsi="Arial" w:cs="Arial"/>
          <w:b/>
        </w:rPr>
        <w:t>ogni Azienda Sanitaria identifica inizialmente le associazioni di volontariato (iscritte al registro regionale e accreditate) che ritiene necessario inserire nel sistema per garantire la copertura del territorio</w:t>
      </w:r>
      <w:r>
        <w:rPr>
          <w:rFonts w:ascii="Arial" w:eastAsia="Times New Roman" w:hAnsi="Arial" w:cs="Arial"/>
          <w:b/>
        </w:rPr>
        <w:t xml:space="preserve">, e che </w:t>
      </w:r>
      <w:r w:rsidRPr="002C1B08">
        <w:rPr>
          <w:rFonts w:ascii="Arial" w:eastAsia="Times New Roman" w:hAnsi="Arial" w:cs="Arial"/>
          <w:b/>
        </w:rPr>
        <w:t xml:space="preserve">le Aziende Sanitarie procedono alla selezione di soggetti diversi dalle associazioni di volontariato solo per le attività </w:t>
      </w:r>
      <w:r w:rsidRPr="002C1B08">
        <w:rPr>
          <w:rFonts w:ascii="Arial" w:eastAsia="Times New Roman" w:hAnsi="Arial" w:cs="Arial"/>
          <w:b/>
          <w:bCs/>
        </w:rPr>
        <w:t>non assegnate</w:t>
      </w:r>
      <w:r w:rsidRPr="002C1B08">
        <w:rPr>
          <w:rFonts w:ascii="Arial" w:eastAsia="Times New Roman" w:hAnsi="Arial" w:cs="Arial"/>
          <w:b/>
        </w:rPr>
        <w:t xml:space="preserve"> prioritariamente al volontariato o agli enti pubblici a base associativa</w:t>
      </w:r>
      <w:r w:rsidR="000A210B" w:rsidRPr="000A210B">
        <w:rPr>
          <w:rFonts w:ascii="Arial" w:eastAsia="Times New Roman" w:hAnsi="Arial" w:cs="Arial"/>
          <w:b/>
        </w:rPr>
        <w:t xml:space="preserve">; </w:t>
      </w:r>
      <w:r w:rsidR="000A210B">
        <w:rPr>
          <w:rFonts w:ascii="Arial" w:eastAsia="Times New Roman" w:hAnsi="Arial" w:cs="Arial"/>
          <w:b/>
        </w:rPr>
        <w:t>p</w:t>
      </w:r>
      <w:r w:rsidR="000A210B" w:rsidRPr="000A210B">
        <w:rPr>
          <w:rFonts w:ascii="Arial" w:eastAsia="Times New Roman" w:hAnsi="Arial" w:cs="Arial"/>
          <w:b/>
        </w:rPr>
        <w:t>er le attività di emergenza e soccorso (trasporti primari SUEM 118), i soggetti devono essere specificamente accreditati per l'attività di soccorso.</w:t>
      </w:r>
    </w:p>
    <w:p w14:paraId="78442E1A" w14:textId="77777777" w:rsidR="00B26DFB" w:rsidRPr="002C1B08" w:rsidRDefault="00B26DFB" w:rsidP="00FF1D11">
      <w:pPr>
        <w:tabs>
          <w:tab w:val="left" w:pos="2424"/>
          <w:tab w:val="left" w:pos="6626"/>
          <w:tab w:val="left" w:pos="10277"/>
        </w:tabs>
        <w:ind w:left="256"/>
        <w:rPr>
          <w:rFonts w:ascii="Arial" w:eastAsia="Times New Roman" w:hAnsi="Arial" w:cs="Arial"/>
          <w:bCs/>
        </w:rPr>
      </w:pPr>
    </w:p>
    <w:p w14:paraId="0E449EAC" w14:textId="77777777" w:rsidR="00FF1D11" w:rsidRPr="0082106A" w:rsidRDefault="00FF1D11" w:rsidP="00694EB8">
      <w:pPr>
        <w:spacing w:before="28"/>
        <w:ind w:right="376"/>
        <w:jc w:val="right"/>
        <w:rPr>
          <w:rFonts w:ascii="Arial" w:eastAsia="Times New Roman" w:hAnsi="Arial" w:cs="Arial"/>
        </w:rPr>
      </w:pPr>
    </w:p>
    <w:sectPr w:rsidR="00FF1D11" w:rsidRPr="0082106A" w:rsidSect="00694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40" w:right="420" w:bottom="280" w:left="42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58EAA" w14:textId="77777777" w:rsidR="0037373B" w:rsidRDefault="0037373B">
      <w:pPr>
        <w:spacing w:after="0" w:line="240" w:lineRule="auto"/>
      </w:pPr>
      <w:r>
        <w:separator/>
      </w:r>
    </w:p>
  </w:endnote>
  <w:endnote w:type="continuationSeparator" w:id="0">
    <w:p w14:paraId="27CBD973" w14:textId="77777777" w:rsidR="0037373B" w:rsidRDefault="0037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D45E5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079A" w14:textId="646D2C72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06CF">
      <w:rPr>
        <w:noProof/>
        <w:color w:val="000000"/>
      </w:rPr>
      <w:t>2</w:t>
    </w:r>
    <w:r>
      <w:rPr>
        <w:color w:val="000000"/>
      </w:rPr>
      <w:fldChar w:fldCharType="end"/>
    </w:r>
  </w:p>
  <w:p w14:paraId="4A986B5F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132C0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87B56" w14:textId="77777777" w:rsidR="0037373B" w:rsidRDefault="0037373B">
      <w:pPr>
        <w:spacing w:after="0" w:line="240" w:lineRule="auto"/>
      </w:pPr>
      <w:r>
        <w:separator/>
      </w:r>
    </w:p>
  </w:footnote>
  <w:footnote w:type="continuationSeparator" w:id="0">
    <w:p w14:paraId="6D7EBD12" w14:textId="77777777" w:rsidR="0037373B" w:rsidRDefault="0037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4982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16448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BD42" w14:textId="77777777" w:rsidR="00E406AD" w:rsidRDefault="00E4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21D"/>
    <w:multiLevelType w:val="hybridMultilevel"/>
    <w:tmpl w:val="E20CA104"/>
    <w:lvl w:ilvl="0" w:tplc="0ACEFB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446D"/>
    <w:multiLevelType w:val="hybridMultilevel"/>
    <w:tmpl w:val="93CA2D62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25D0"/>
    <w:multiLevelType w:val="multilevel"/>
    <w:tmpl w:val="9D3EE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560F3E"/>
    <w:multiLevelType w:val="multilevel"/>
    <w:tmpl w:val="04EE5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3483"/>
    <w:multiLevelType w:val="multilevel"/>
    <w:tmpl w:val="AD66D10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250A2E76"/>
    <w:multiLevelType w:val="multilevel"/>
    <w:tmpl w:val="1DFCB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6" w15:restartNumberingAfterBreak="0">
    <w:nsid w:val="2A2A5AF9"/>
    <w:multiLevelType w:val="multilevel"/>
    <w:tmpl w:val="8D9C10A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83589B"/>
    <w:multiLevelType w:val="multilevel"/>
    <w:tmpl w:val="F2E6F2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0C68B7"/>
    <w:multiLevelType w:val="multilevel"/>
    <w:tmpl w:val="1C1A96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12F230C"/>
    <w:multiLevelType w:val="multilevel"/>
    <w:tmpl w:val="98962EA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456ABC"/>
    <w:multiLevelType w:val="hybridMultilevel"/>
    <w:tmpl w:val="CE787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074F"/>
    <w:multiLevelType w:val="multilevel"/>
    <w:tmpl w:val="30C8B9C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366742D5"/>
    <w:multiLevelType w:val="hybridMultilevel"/>
    <w:tmpl w:val="4FE0CE50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4644D"/>
    <w:multiLevelType w:val="multilevel"/>
    <w:tmpl w:val="67BC0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4D7E63"/>
    <w:multiLevelType w:val="multilevel"/>
    <w:tmpl w:val="CF466CF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63161"/>
    <w:multiLevelType w:val="multilevel"/>
    <w:tmpl w:val="19505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4B3BF1"/>
    <w:multiLevelType w:val="multilevel"/>
    <w:tmpl w:val="BD4A5070"/>
    <w:lvl w:ilvl="0">
      <w:numFmt w:val="bullet"/>
      <w:lvlText w:val=""/>
      <w:lvlJc w:val="left"/>
      <w:pPr>
        <w:tabs>
          <w:tab w:val="num" w:pos="0"/>
        </w:tabs>
        <w:ind w:left="866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6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0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41604531"/>
    <w:multiLevelType w:val="hybridMultilevel"/>
    <w:tmpl w:val="00FAAEAE"/>
    <w:lvl w:ilvl="0" w:tplc="5C3CEAF4">
      <w:start w:val="1"/>
      <w:numFmt w:val="bullet"/>
      <w:lvlText w:val=""/>
      <w:lvlJc w:val="left"/>
      <w:pPr>
        <w:ind w:left="9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8" w15:restartNumberingAfterBreak="0">
    <w:nsid w:val="44745515"/>
    <w:multiLevelType w:val="hybridMultilevel"/>
    <w:tmpl w:val="44DAF4BC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0306B"/>
    <w:multiLevelType w:val="multilevel"/>
    <w:tmpl w:val="6AC6CB9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8005B99"/>
    <w:multiLevelType w:val="multilevel"/>
    <w:tmpl w:val="6CAEC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CDF5689"/>
    <w:multiLevelType w:val="hybridMultilevel"/>
    <w:tmpl w:val="0644E35A"/>
    <w:lvl w:ilvl="0" w:tplc="A2DAF380">
      <w:numFmt w:val="bullet"/>
      <w:lvlText w:val="-"/>
      <w:lvlJc w:val="left"/>
      <w:pPr>
        <w:ind w:left="9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18A2E2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2CEA8E9E">
      <w:numFmt w:val="bullet"/>
      <w:lvlText w:val="•"/>
      <w:lvlJc w:val="left"/>
      <w:pPr>
        <w:ind w:left="2419" w:hanging="360"/>
      </w:pPr>
      <w:rPr>
        <w:rFonts w:hint="default"/>
        <w:lang w:val="it-IT" w:eastAsia="en-US" w:bidi="ar-SA"/>
      </w:rPr>
    </w:lvl>
    <w:lvl w:ilvl="3" w:tplc="C4487C0C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665A0ACE">
      <w:numFmt w:val="bullet"/>
      <w:lvlText w:val="•"/>
      <w:lvlJc w:val="left"/>
      <w:pPr>
        <w:ind w:left="3939" w:hanging="360"/>
      </w:pPr>
      <w:rPr>
        <w:rFonts w:hint="default"/>
        <w:lang w:val="it-IT" w:eastAsia="en-US" w:bidi="ar-SA"/>
      </w:rPr>
    </w:lvl>
    <w:lvl w:ilvl="5" w:tplc="E6EEDC3A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6" w:tplc="31A8652C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7" w:tplc="B748F36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8" w:tplc="1B9A320C">
      <w:numFmt w:val="bullet"/>
      <w:lvlText w:val="•"/>
      <w:lvlJc w:val="left"/>
      <w:pPr>
        <w:ind w:left="697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7230B4"/>
    <w:multiLevelType w:val="hybridMultilevel"/>
    <w:tmpl w:val="CF3A6DF6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711F9"/>
    <w:multiLevelType w:val="multilevel"/>
    <w:tmpl w:val="69705B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894735D"/>
    <w:multiLevelType w:val="multilevel"/>
    <w:tmpl w:val="F5E2629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241166"/>
    <w:multiLevelType w:val="multilevel"/>
    <w:tmpl w:val="AD66D10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6" w15:restartNumberingAfterBreak="0">
    <w:nsid w:val="5E8B583E"/>
    <w:multiLevelType w:val="hybridMultilevel"/>
    <w:tmpl w:val="1194D22A"/>
    <w:lvl w:ilvl="0" w:tplc="C09223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F7AB8"/>
    <w:multiLevelType w:val="hybridMultilevel"/>
    <w:tmpl w:val="564034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6365E"/>
    <w:multiLevelType w:val="multilevel"/>
    <w:tmpl w:val="F47E49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62121"/>
    <w:multiLevelType w:val="multilevel"/>
    <w:tmpl w:val="371CAD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BC23DBA"/>
    <w:multiLevelType w:val="multilevel"/>
    <w:tmpl w:val="826AA8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666D08"/>
    <w:multiLevelType w:val="multilevel"/>
    <w:tmpl w:val="35BA765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2303BC"/>
    <w:multiLevelType w:val="multilevel"/>
    <w:tmpl w:val="E586C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63C3072"/>
    <w:multiLevelType w:val="hybridMultilevel"/>
    <w:tmpl w:val="6F0A4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72E49"/>
    <w:multiLevelType w:val="hybridMultilevel"/>
    <w:tmpl w:val="99BE9D78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30"/>
  </w:num>
  <w:num w:numId="4">
    <w:abstractNumId w:val="24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2"/>
  </w:num>
  <w:num w:numId="15">
    <w:abstractNumId w:val="32"/>
  </w:num>
  <w:num w:numId="16">
    <w:abstractNumId w:val="20"/>
  </w:num>
  <w:num w:numId="17">
    <w:abstractNumId w:val="8"/>
  </w:num>
  <w:num w:numId="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3"/>
  </w:num>
  <w:num w:numId="24">
    <w:abstractNumId w:val="1"/>
  </w:num>
  <w:num w:numId="25">
    <w:abstractNumId w:val="12"/>
  </w:num>
  <w:num w:numId="26">
    <w:abstractNumId w:val="18"/>
  </w:num>
  <w:num w:numId="27">
    <w:abstractNumId w:val="10"/>
  </w:num>
  <w:num w:numId="28">
    <w:abstractNumId w:val="27"/>
  </w:num>
  <w:num w:numId="29">
    <w:abstractNumId w:val="22"/>
  </w:num>
  <w:num w:numId="30">
    <w:abstractNumId w:val="25"/>
  </w:num>
  <w:num w:numId="31">
    <w:abstractNumId w:val="34"/>
  </w:num>
  <w:num w:numId="32">
    <w:abstractNumId w:val="17"/>
  </w:num>
  <w:num w:numId="33">
    <w:abstractNumId w:val="16"/>
  </w:num>
  <w:num w:numId="34">
    <w:abstractNumId w:val="1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84"/>
    <w:rsid w:val="000106C2"/>
    <w:rsid w:val="000456DD"/>
    <w:rsid w:val="000A210B"/>
    <w:rsid w:val="00116D00"/>
    <w:rsid w:val="00160AAE"/>
    <w:rsid w:val="00184F16"/>
    <w:rsid w:val="001909B6"/>
    <w:rsid w:val="001A5B6E"/>
    <w:rsid w:val="001D0631"/>
    <w:rsid w:val="001E6A9A"/>
    <w:rsid w:val="0021549C"/>
    <w:rsid w:val="00260408"/>
    <w:rsid w:val="00290473"/>
    <w:rsid w:val="002962DE"/>
    <w:rsid w:val="002C1B08"/>
    <w:rsid w:val="002C1E0F"/>
    <w:rsid w:val="002D4249"/>
    <w:rsid w:val="00306DEA"/>
    <w:rsid w:val="00311540"/>
    <w:rsid w:val="00314693"/>
    <w:rsid w:val="003307BC"/>
    <w:rsid w:val="00355221"/>
    <w:rsid w:val="00373117"/>
    <w:rsid w:val="0037373B"/>
    <w:rsid w:val="00377967"/>
    <w:rsid w:val="00380E09"/>
    <w:rsid w:val="003969CB"/>
    <w:rsid w:val="003C483F"/>
    <w:rsid w:val="003D3478"/>
    <w:rsid w:val="003E3107"/>
    <w:rsid w:val="004056AE"/>
    <w:rsid w:val="00415512"/>
    <w:rsid w:val="0046519E"/>
    <w:rsid w:val="00472BB6"/>
    <w:rsid w:val="004D6DFD"/>
    <w:rsid w:val="004E174F"/>
    <w:rsid w:val="004E223B"/>
    <w:rsid w:val="004E71E0"/>
    <w:rsid w:val="00517C1E"/>
    <w:rsid w:val="005450CC"/>
    <w:rsid w:val="00563283"/>
    <w:rsid w:val="005868C9"/>
    <w:rsid w:val="00594FF8"/>
    <w:rsid w:val="005969E7"/>
    <w:rsid w:val="005A06CF"/>
    <w:rsid w:val="005B333C"/>
    <w:rsid w:val="005B7BD8"/>
    <w:rsid w:val="005C2A39"/>
    <w:rsid w:val="005F042E"/>
    <w:rsid w:val="005F2B91"/>
    <w:rsid w:val="00607D21"/>
    <w:rsid w:val="00623218"/>
    <w:rsid w:val="00635BA2"/>
    <w:rsid w:val="00694EB8"/>
    <w:rsid w:val="00701895"/>
    <w:rsid w:val="00730488"/>
    <w:rsid w:val="00731916"/>
    <w:rsid w:val="00767A88"/>
    <w:rsid w:val="007728E1"/>
    <w:rsid w:val="00792549"/>
    <w:rsid w:val="007C2EE3"/>
    <w:rsid w:val="007D3C6F"/>
    <w:rsid w:val="007E1001"/>
    <w:rsid w:val="0082106A"/>
    <w:rsid w:val="008541D6"/>
    <w:rsid w:val="00865F84"/>
    <w:rsid w:val="00875DDB"/>
    <w:rsid w:val="0087669E"/>
    <w:rsid w:val="00890A5A"/>
    <w:rsid w:val="00892A28"/>
    <w:rsid w:val="008A42BD"/>
    <w:rsid w:val="008D3F84"/>
    <w:rsid w:val="00915DAD"/>
    <w:rsid w:val="0092083A"/>
    <w:rsid w:val="00953F4C"/>
    <w:rsid w:val="00963A34"/>
    <w:rsid w:val="00977297"/>
    <w:rsid w:val="009909EC"/>
    <w:rsid w:val="009A609C"/>
    <w:rsid w:val="009F35B1"/>
    <w:rsid w:val="00A27830"/>
    <w:rsid w:val="00A47EE9"/>
    <w:rsid w:val="00A76C05"/>
    <w:rsid w:val="00A7768C"/>
    <w:rsid w:val="00A81862"/>
    <w:rsid w:val="00A879B7"/>
    <w:rsid w:val="00AA52F7"/>
    <w:rsid w:val="00AD4266"/>
    <w:rsid w:val="00AE5D01"/>
    <w:rsid w:val="00B21F7A"/>
    <w:rsid w:val="00B24ABE"/>
    <w:rsid w:val="00B26DFB"/>
    <w:rsid w:val="00B34378"/>
    <w:rsid w:val="00B665F9"/>
    <w:rsid w:val="00B677BE"/>
    <w:rsid w:val="00BA7069"/>
    <w:rsid w:val="00BB10F1"/>
    <w:rsid w:val="00BC7A57"/>
    <w:rsid w:val="00BD4058"/>
    <w:rsid w:val="00BE0C08"/>
    <w:rsid w:val="00C152C9"/>
    <w:rsid w:val="00C72336"/>
    <w:rsid w:val="00C9357D"/>
    <w:rsid w:val="00CE067A"/>
    <w:rsid w:val="00D04434"/>
    <w:rsid w:val="00D06D26"/>
    <w:rsid w:val="00D44E38"/>
    <w:rsid w:val="00DE5329"/>
    <w:rsid w:val="00E02295"/>
    <w:rsid w:val="00E05D4A"/>
    <w:rsid w:val="00E06482"/>
    <w:rsid w:val="00E406AD"/>
    <w:rsid w:val="00E55067"/>
    <w:rsid w:val="00EB453C"/>
    <w:rsid w:val="00ED720C"/>
    <w:rsid w:val="00EE3141"/>
    <w:rsid w:val="00F00D31"/>
    <w:rsid w:val="00F4568E"/>
    <w:rsid w:val="00F52050"/>
    <w:rsid w:val="00F52666"/>
    <w:rsid w:val="00F67396"/>
    <w:rsid w:val="00FC5504"/>
    <w:rsid w:val="00FD22C3"/>
    <w:rsid w:val="00FE5B4F"/>
    <w:rsid w:val="00FE629F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A506"/>
  <w15:docId w15:val="{8D0EBC6A-A84A-4F5E-8AB2-1EB6DA1D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basedOn w:val="Carpredefinitoparagrafo"/>
    <w:uiPriority w:val="99"/>
    <w:unhideWhenUsed/>
    <w:rsid w:val="0090303A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9503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95039"/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B19BC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9503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95039"/>
    <w:pPr>
      <w:tabs>
        <w:tab w:val="center" w:pos="4819"/>
        <w:tab w:val="right" w:pos="9638"/>
      </w:tabs>
      <w:spacing w:after="0" w:line="240" w:lineRule="auto"/>
    </w:p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1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B21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895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C731F"/>
    <w:pPr>
      <w:spacing w:after="0" w:line="240" w:lineRule="auto"/>
    </w:pPr>
  </w:style>
  <w:style w:type="table" w:customStyle="1" w:styleId="a0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</w:tblCellMar>
    </w:tblPr>
  </w:style>
  <w:style w:type="paragraph" w:customStyle="1" w:styleId="Standard">
    <w:name w:val="Standard"/>
    <w:rsid w:val="00B21F7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5504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FF1D11"/>
    <w:pPr>
      <w:widowControl w:val="0"/>
      <w:suppressAutoHyphens/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H1Hg0I5/0+JgpvMFDJWZoyJFg==">CgMxLjAyCGguZ2pkZ3hzMgloLjFmb2I5dGUyCWguM3pueXNoNzIJaC4yZXQ5MnAwMghoLnR5amN3dDIJaC4zMGowemxsMgloLjNkeTZ2a204AHIhMWNjeGVucFpST2RlaHJuRktaZmstdFB5ZjFYUllzVUJS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FF0BD4-2DAB-4446-BA02-54EEEC2F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Luca Maffiotti</cp:lastModifiedBy>
  <cp:revision>14</cp:revision>
  <cp:lastPrinted>2025-06-23T07:57:00Z</cp:lastPrinted>
  <dcterms:created xsi:type="dcterms:W3CDTF">2025-07-23T12:09:00Z</dcterms:created>
  <dcterms:modified xsi:type="dcterms:W3CDTF">2026-06-19T13:05:00Z</dcterms:modified>
</cp:coreProperties>
</file>