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F0583B" w:rsidRDefault="00020918" w:rsidP="009E7AB9">
      <w:pPr>
        <w:spacing w:before="120"/>
        <w:ind w:left="1701" w:right="424" w:hanging="1134"/>
        <w:jc w:val="both"/>
        <w:rPr>
          <w:sz w:val="22"/>
          <w:szCs w:val="22"/>
        </w:rPr>
      </w:pPr>
      <w:r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>
        <w:rPr>
          <w:sz w:val="22"/>
          <w:szCs w:val="22"/>
        </w:rPr>
        <w:t>MANIFESTAZIONE D’INTERESSE:</w:t>
      </w:r>
      <w:r w:rsidR="0056256B" w:rsidRPr="00F278D3">
        <w:rPr>
          <w:sz w:val="22"/>
          <w:szCs w:val="22"/>
        </w:rPr>
        <w:t xml:space="preserve"> </w:t>
      </w:r>
      <w:r w:rsidR="0056256B">
        <w:rPr>
          <w:sz w:val="22"/>
          <w:szCs w:val="22"/>
        </w:rPr>
        <w:t>F</w:t>
      </w:r>
      <w:r w:rsidR="0056256B" w:rsidRPr="001A5D7E">
        <w:rPr>
          <w:sz w:val="22"/>
          <w:szCs w:val="22"/>
        </w:rPr>
        <w:t>ornitura di un</w:t>
      </w:r>
      <w:r w:rsidR="0056256B">
        <w:rPr>
          <w:b/>
          <w:sz w:val="22"/>
          <w:szCs w:val="22"/>
        </w:rPr>
        <w:t xml:space="preserve"> </w:t>
      </w:r>
      <w:r w:rsidR="005743A0">
        <w:t>L</w:t>
      </w:r>
      <w:r w:rsidR="0056256B">
        <w:t xml:space="preserve">aser per </w:t>
      </w:r>
      <w:r w:rsidR="005743A0">
        <w:t>Endourologia Chirurgica con tecnologia ad O</w:t>
      </w:r>
      <w:r w:rsidR="0056256B">
        <w:t>lmio per l’U.O.C. di Urologia del presidio ospedaliero di Bassano</w:t>
      </w:r>
      <w:r w:rsidR="0056256B">
        <w:rPr>
          <w:b/>
          <w:sz w:val="22"/>
          <w:szCs w:val="22"/>
        </w:rPr>
        <w:t xml:space="preserve"> </w:t>
      </w:r>
      <w:r w:rsidR="00F0583B">
        <w:rPr>
          <w:b/>
          <w:sz w:val="22"/>
          <w:szCs w:val="22"/>
        </w:rPr>
        <w:t xml:space="preserve">- </w:t>
      </w:r>
      <w:r w:rsidR="00F0583B" w:rsidRPr="001A5D7E">
        <w:rPr>
          <w:sz w:val="22"/>
          <w:szCs w:val="22"/>
        </w:rPr>
        <w:t xml:space="preserve">GARA N. </w:t>
      </w:r>
      <w:r w:rsidR="00B02795">
        <w:rPr>
          <w:sz w:val="22"/>
          <w:szCs w:val="22"/>
        </w:rPr>
        <w:t>307</w:t>
      </w:r>
      <w:r w:rsidR="00F0583B" w:rsidRPr="001A5D7E">
        <w:rPr>
          <w:sz w:val="22"/>
          <w:szCs w:val="22"/>
        </w:rPr>
        <w:t xml:space="preserve"> BAS/2020</w:t>
      </w:r>
    </w:p>
    <w:p w:rsidR="00FA3A57" w:rsidRDefault="00FA3A57" w:rsidP="009E7AB9">
      <w:pPr>
        <w:spacing w:before="120"/>
        <w:ind w:left="1701" w:right="424" w:hanging="1134"/>
        <w:jc w:val="both"/>
        <w:rPr>
          <w:sz w:val="22"/>
          <w:szCs w:val="22"/>
        </w:rPr>
      </w:pPr>
    </w:p>
    <w:p w:rsidR="00020918" w:rsidRDefault="00020918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Pr="00217A73" w:rsidRDefault="00217A73" w:rsidP="00217A73">
      <w:pPr>
        <w:ind w:left="1418" w:right="567" w:hanging="851"/>
        <w:jc w:val="right"/>
        <w:rPr>
          <w:sz w:val="16"/>
          <w:szCs w:val="16"/>
        </w:rPr>
      </w:pPr>
      <w:fldSimple w:instr=" FILENAME   \* MERGEFORMAT ">
        <w:r w:rsidRPr="00217A73">
          <w:rPr>
            <w:noProof/>
            <w:sz w:val="16"/>
            <w:szCs w:val="16"/>
          </w:rPr>
          <w:t>manifestazione d'interesse_gara 307-2020</w:t>
        </w:r>
      </w:fldSimple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5CCD0-67D9-44FD-A704-7DEF88C1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eliso.temperato</cp:lastModifiedBy>
  <cp:revision>22</cp:revision>
  <cp:lastPrinted>2018-07-02T06:35:00Z</cp:lastPrinted>
  <dcterms:created xsi:type="dcterms:W3CDTF">2019-07-11T13:54:00Z</dcterms:created>
  <dcterms:modified xsi:type="dcterms:W3CDTF">2020-10-15T13:24:00Z</dcterms:modified>
</cp:coreProperties>
</file>