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160729">
        <w:rPr>
          <w:sz w:val="22"/>
          <w:szCs w:val="22"/>
        </w:rPr>
        <w:t>93</w:t>
      </w:r>
      <w:r w:rsidR="004140F0">
        <w:rPr>
          <w:sz w:val="22"/>
          <w:szCs w:val="22"/>
        </w:rPr>
        <w:t>273</w:t>
      </w:r>
      <w:bookmarkStart w:id="0" w:name="_GoBack"/>
      <w:bookmarkEnd w:id="0"/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160729">
        <w:rPr>
          <w:sz w:val="22"/>
          <w:szCs w:val="22"/>
        </w:rPr>
        <w:t>03</w:t>
      </w:r>
      <w:r w:rsidR="00C82A48">
        <w:rPr>
          <w:sz w:val="22"/>
          <w:szCs w:val="22"/>
        </w:rPr>
        <w:t>.1</w:t>
      </w:r>
      <w:r w:rsidR="00160729">
        <w:rPr>
          <w:sz w:val="22"/>
          <w:szCs w:val="22"/>
        </w:rPr>
        <w:t>2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1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A01654" w:rsidRPr="00A01654" w:rsidRDefault="00A01654" w:rsidP="00A01654">
      <w:pPr>
        <w:spacing w:after="120"/>
        <w:jc w:val="both"/>
        <w:rPr>
          <w:rFonts w:asciiTheme="minorHAnsi" w:hAnsiTheme="minorHAnsi" w:cstheme="minorHAnsi"/>
          <w:b/>
        </w:rPr>
      </w:pPr>
      <w:r w:rsidRPr="00A01654">
        <w:rPr>
          <w:rFonts w:asciiTheme="minorHAnsi" w:hAnsiTheme="minorHAnsi" w:cstheme="minorHAnsi"/>
          <w:b/>
        </w:rPr>
        <w:t xml:space="preserve">GARA 2020-380-TH - Procedura di affidamento diretto per </w:t>
      </w:r>
      <w:proofErr w:type="gramStart"/>
      <w:r w:rsidRPr="00A01654">
        <w:rPr>
          <w:rFonts w:asciiTheme="minorHAnsi" w:hAnsiTheme="minorHAnsi" w:cstheme="minorHAnsi"/>
          <w:b/>
        </w:rPr>
        <w:t>l’ acquisizione</w:t>
      </w:r>
      <w:proofErr w:type="gramEnd"/>
      <w:r w:rsidRPr="00A01654">
        <w:rPr>
          <w:rFonts w:asciiTheme="minorHAnsi" w:hAnsiTheme="minorHAnsi" w:cstheme="minorHAnsi"/>
          <w:b/>
        </w:rPr>
        <w:t xml:space="preserve"> di licenze adeguamenti sicurezza - software di Backup.</w:t>
      </w: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W w:w="10535" w:type="dxa"/>
        <w:jc w:val="center"/>
        <w:tblLook w:val="04A0" w:firstRow="1" w:lastRow="0" w:firstColumn="1" w:lastColumn="0" w:noHBand="0" w:noVBand="1"/>
      </w:tblPr>
      <w:tblGrid>
        <w:gridCol w:w="2972"/>
        <w:gridCol w:w="3008"/>
        <w:gridCol w:w="956"/>
        <w:gridCol w:w="1476"/>
        <w:gridCol w:w="1469"/>
        <w:gridCol w:w="654"/>
      </w:tblGrid>
      <w:tr w:rsidR="00127421" w:rsidRPr="008D27FB" w:rsidTr="00127421">
        <w:trPr>
          <w:trHeight w:val="496"/>
          <w:jc w:val="center"/>
        </w:trPr>
        <w:tc>
          <w:tcPr>
            <w:tcW w:w="2972" w:type="dxa"/>
            <w:vAlign w:val="center"/>
          </w:tcPr>
          <w:p w:rsidR="00127421" w:rsidRPr="00D25A9C" w:rsidRDefault="00127421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D25A9C">
              <w:rPr>
                <w:rFonts w:cstheme="minorHAnsi"/>
                <w:b/>
              </w:rPr>
              <w:t xml:space="preserve">Codice </w:t>
            </w:r>
          </w:p>
        </w:tc>
        <w:tc>
          <w:tcPr>
            <w:tcW w:w="3008" w:type="dxa"/>
            <w:vAlign w:val="center"/>
          </w:tcPr>
          <w:p w:rsidR="00127421" w:rsidRPr="00D25A9C" w:rsidRDefault="00A01654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Servizio</w:t>
            </w:r>
          </w:p>
        </w:tc>
        <w:tc>
          <w:tcPr>
            <w:tcW w:w="956" w:type="dxa"/>
            <w:vAlign w:val="center"/>
          </w:tcPr>
          <w:p w:rsidR="00127421" w:rsidRPr="00D25A9C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D25A9C">
              <w:rPr>
                <w:rFonts w:cstheme="minorHAnsi"/>
                <w:b/>
              </w:rPr>
              <w:t>Q.tà</w:t>
            </w:r>
          </w:p>
        </w:tc>
        <w:tc>
          <w:tcPr>
            <w:tcW w:w="1476" w:type="dxa"/>
            <w:vAlign w:val="center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469" w:type="dxa"/>
          </w:tcPr>
          <w:p w:rsidR="00127421" w:rsidRPr="008D27FB" w:rsidRDefault="00127421" w:rsidP="00127421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654" w:type="dxa"/>
            <w:vAlign w:val="center"/>
          </w:tcPr>
          <w:p w:rsidR="00127421" w:rsidRDefault="00127421" w:rsidP="00127421">
            <w:pPr>
              <w:jc w:val="center"/>
            </w:pPr>
            <w:r>
              <w:t>IVA %</w:t>
            </w:r>
          </w:p>
        </w:tc>
      </w:tr>
      <w:tr w:rsidR="00A01654" w:rsidRPr="008D27FB" w:rsidTr="00C1081B">
        <w:trPr>
          <w:trHeight w:val="568"/>
          <w:jc w:val="center"/>
        </w:trPr>
        <w:tc>
          <w:tcPr>
            <w:tcW w:w="2972" w:type="dxa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C762B">
              <w:rPr>
                <w:rFonts w:cstheme="minorHAnsi"/>
              </w:rPr>
              <w:t>P-VBRENT-VS-P0000-00</w:t>
            </w:r>
          </w:p>
        </w:tc>
        <w:tc>
          <w:tcPr>
            <w:tcW w:w="3008" w:type="dxa"/>
            <w:vAlign w:val="center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proofErr w:type="spellStart"/>
            <w:r w:rsidRPr="003C762B">
              <w:rPr>
                <w:rFonts w:cstheme="minorHAnsi"/>
              </w:rPr>
              <w:t>Veeam</w:t>
            </w:r>
            <w:proofErr w:type="spellEnd"/>
            <w:r w:rsidRPr="003C762B">
              <w:rPr>
                <w:rFonts w:cstheme="minorHAnsi"/>
              </w:rPr>
              <w:t xml:space="preserve"> Backup &amp; Replication Enterprise GOV con 1Y di supporto</w:t>
            </w:r>
          </w:p>
        </w:tc>
        <w:tc>
          <w:tcPr>
            <w:tcW w:w="956" w:type="dxa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C762B">
              <w:rPr>
                <w:rFonts w:cstheme="minorHAnsi"/>
              </w:rPr>
              <w:t>36 CPU</w:t>
            </w:r>
          </w:p>
        </w:tc>
        <w:tc>
          <w:tcPr>
            <w:tcW w:w="1476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69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654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A01654" w:rsidRPr="008D27FB" w:rsidTr="00C1081B">
        <w:trPr>
          <w:trHeight w:val="845"/>
          <w:jc w:val="center"/>
        </w:trPr>
        <w:tc>
          <w:tcPr>
            <w:tcW w:w="2972" w:type="dxa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C762B">
              <w:rPr>
                <w:rFonts w:cstheme="minorHAnsi"/>
              </w:rPr>
              <w:t>V-VBRENT-VS-P01YP-00</w:t>
            </w:r>
          </w:p>
        </w:tc>
        <w:tc>
          <w:tcPr>
            <w:tcW w:w="3008" w:type="dxa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C762B">
              <w:rPr>
                <w:rFonts w:cstheme="minorHAnsi"/>
              </w:rPr>
              <w:t>1 anno di supporto aggiuntivo</w:t>
            </w:r>
          </w:p>
        </w:tc>
        <w:tc>
          <w:tcPr>
            <w:tcW w:w="956" w:type="dxa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C762B">
              <w:rPr>
                <w:rFonts w:cstheme="minorHAnsi"/>
              </w:rPr>
              <w:t>36 CPU</w:t>
            </w:r>
          </w:p>
        </w:tc>
        <w:tc>
          <w:tcPr>
            <w:tcW w:w="1476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4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A01654" w:rsidRPr="008D27FB" w:rsidTr="00C1081B">
        <w:trPr>
          <w:trHeight w:val="496"/>
          <w:jc w:val="center"/>
        </w:trPr>
        <w:tc>
          <w:tcPr>
            <w:tcW w:w="2972" w:type="dxa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C762B">
              <w:rPr>
                <w:rFonts w:cstheme="minorHAnsi"/>
              </w:rPr>
              <w:t>P-VBRVUL-0I-SU2YP-00</w:t>
            </w:r>
          </w:p>
        </w:tc>
        <w:tc>
          <w:tcPr>
            <w:tcW w:w="3008" w:type="dxa"/>
            <w:vAlign w:val="center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proofErr w:type="spellStart"/>
            <w:r w:rsidRPr="003C762B">
              <w:rPr>
                <w:rFonts w:cstheme="minorHAnsi"/>
              </w:rPr>
              <w:t>Veeam</w:t>
            </w:r>
            <w:proofErr w:type="spellEnd"/>
            <w:r w:rsidRPr="003C762B">
              <w:rPr>
                <w:rFonts w:cstheme="minorHAnsi"/>
              </w:rPr>
              <w:t xml:space="preserve"> Universal </w:t>
            </w:r>
            <w:proofErr w:type="spellStart"/>
            <w:r w:rsidRPr="003C762B">
              <w:rPr>
                <w:rFonts w:cstheme="minorHAnsi"/>
              </w:rPr>
              <w:t>licence</w:t>
            </w:r>
            <w:proofErr w:type="spellEnd"/>
            <w:r w:rsidRPr="003C762B">
              <w:rPr>
                <w:rFonts w:cstheme="minorHAnsi"/>
              </w:rPr>
              <w:t xml:space="preserve"> 2yr GOV (bundle da 10 istanze da 250 GB)</w:t>
            </w:r>
          </w:p>
        </w:tc>
        <w:tc>
          <w:tcPr>
            <w:tcW w:w="956" w:type="dxa"/>
          </w:tcPr>
          <w:p w:rsidR="00A01654" w:rsidRPr="003C762B" w:rsidRDefault="00A01654" w:rsidP="00A0165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C762B">
              <w:rPr>
                <w:rFonts w:cstheme="minorHAnsi"/>
              </w:rPr>
              <w:t>9 Bundle</w:t>
            </w:r>
          </w:p>
        </w:tc>
        <w:tc>
          <w:tcPr>
            <w:tcW w:w="1476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4" w:type="dxa"/>
            <w:vAlign w:val="center"/>
          </w:tcPr>
          <w:p w:rsidR="00A01654" w:rsidRPr="008D27FB" w:rsidRDefault="00A01654" w:rsidP="00A01654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bookmarkEnd w:id="1"/>
    <w:sectPr w:rsidR="00160729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27421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27421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40F0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654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BBB45-192E-4C14-8980-D729E0BD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677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33</cp:revision>
  <cp:lastPrinted>2020-10-23T08:04:00Z</cp:lastPrinted>
  <dcterms:created xsi:type="dcterms:W3CDTF">2020-10-23T08:02:00Z</dcterms:created>
  <dcterms:modified xsi:type="dcterms:W3CDTF">2020-12-03T11:52:00Z</dcterms:modified>
</cp:coreProperties>
</file>