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E60781" w:rsidRDefault="00020918" w:rsidP="00E60781">
      <w:pPr>
        <w:ind w:left="1418" w:hanging="851"/>
        <w:jc w:val="both"/>
        <w:rPr>
          <w:b/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E60781">
        <w:rPr>
          <w:sz w:val="22"/>
          <w:szCs w:val="22"/>
        </w:rPr>
        <w:t xml:space="preserve">Avviso indagine di mercato per la fornitura di sistemi completi per la chiusura percutanea di forame ovale pervio e di difetto del setto atriale.  </w:t>
      </w:r>
      <w:r w:rsidR="00E60781">
        <w:rPr>
          <w:b/>
          <w:sz w:val="22"/>
          <w:szCs w:val="22"/>
        </w:rPr>
        <w:t>GARA N. 2021-025-BAS</w:t>
      </w:r>
    </w:p>
    <w:p w:rsidR="006925FD" w:rsidRDefault="006925FD" w:rsidP="00E60781">
      <w:pPr>
        <w:ind w:left="1418" w:hanging="851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0" w:name="_GoBack"/>
      <w:bookmarkEnd w:id="0"/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30C4D2BC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17</cp:revision>
  <cp:lastPrinted>2018-07-02T06:35:00Z</cp:lastPrinted>
  <dcterms:created xsi:type="dcterms:W3CDTF">2019-07-11T13:54:00Z</dcterms:created>
  <dcterms:modified xsi:type="dcterms:W3CDTF">2021-01-29T09:15:00Z</dcterms:modified>
</cp:coreProperties>
</file>