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E5410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E54100" w:rsidRPr="00A96EB9" w:rsidRDefault="0031621F" w:rsidP="00E54100">
      <w:pPr>
        <w:pStyle w:val="Titolo5"/>
        <w:rPr>
          <w:rFonts w:ascii="Times New Roman" w:hAnsi="Times New Roman"/>
          <w:b w:val="0"/>
          <w:sz w:val="22"/>
          <w:szCs w:val="22"/>
        </w:rPr>
      </w:pPr>
      <w:r w:rsidRPr="00E54100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A96EB9" w:rsidRPr="00A96EB9">
        <w:rPr>
          <w:b w:val="0"/>
          <w:sz w:val="22"/>
          <w:szCs w:val="22"/>
        </w:rPr>
        <w:t xml:space="preserve">Affidamento diretto, ex art. 1 comma 2 lett. a) del D.L. n. 76/2020, per </w:t>
      </w:r>
      <w:r w:rsidR="00435E52">
        <w:rPr>
          <w:b w:val="0"/>
          <w:sz w:val="22"/>
          <w:szCs w:val="22"/>
        </w:rPr>
        <w:t xml:space="preserve">il </w:t>
      </w:r>
      <w:r w:rsidR="00435E52" w:rsidRPr="00403B8F">
        <w:rPr>
          <w:rFonts w:ascii="Times New Roman" w:hAnsi="Times New Roman"/>
          <w:sz w:val="22"/>
          <w:szCs w:val="22"/>
        </w:rPr>
        <w:t>servizio di manutenzione ed assistenza tecnic</w:t>
      </w:r>
      <w:r w:rsidR="00435E52" w:rsidRPr="00403B8F">
        <w:rPr>
          <w:rFonts w:ascii="Times New Roman" w:hAnsi="Times New Roman"/>
          <w:noProof/>
          <w:sz w:val="22"/>
          <w:szCs w:val="22"/>
        </w:rPr>
        <w:t xml:space="preserve">a full-risk, con attività on-site sulle apparecchiature per emodialisi produttore </w:t>
      </w:r>
      <w:r w:rsidR="0052610C">
        <w:rPr>
          <w:rFonts w:ascii="Times New Roman" w:hAnsi="Times New Roman"/>
          <w:noProof/>
          <w:sz w:val="22"/>
          <w:szCs w:val="22"/>
        </w:rPr>
        <w:t>Bellco.</w:t>
      </w:r>
      <w:bookmarkStart w:id="0" w:name="_GoBack"/>
      <w:bookmarkEnd w:id="0"/>
    </w:p>
    <w:p w:rsidR="00C570AE" w:rsidRDefault="00C570AE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1621F" w:rsidRPr="0031621F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lastRenderedPageBreak/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si  è impegnato formalmente a risarcire il danno?</w:t>
      </w:r>
      <w:r w:rsidRPr="00345B5B">
        <w:rPr>
          <w:color w:val="000000"/>
          <w:sz w:val="14"/>
          <w:szCs w:val="14"/>
        </w:rPr>
        <w:t xml:space="preserve">  </w:t>
      </w:r>
      <w:r w:rsidRPr="00345B5B">
        <w:rPr>
          <w:color w:val="000000"/>
          <w:sz w:val="14"/>
          <w:szCs w:val="14"/>
        </w:rPr>
        <w:tab/>
      </w:r>
      <w:r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lastRenderedPageBreak/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52610C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52610C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2610C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  <w14:docId w14:val="420CD4F0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4A3A-19B2-42A5-ABC8-680002DB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49</cp:revision>
  <cp:lastPrinted>2019-08-09T05:50:00Z</cp:lastPrinted>
  <dcterms:created xsi:type="dcterms:W3CDTF">2019-07-31T09:19:00Z</dcterms:created>
  <dcterms:modified xsi:type="dcterms:W3CDTF">2020-09-30T09:47:00Z</dcterms:modified>
</cp:coreProperties>
</file>