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  <w:bookmarkStart w:id="3" w:name="_GoBack"/>
    </w:p>
    <w:p w:rsidR="00A6684D" w:rsidRPr="00A6684D" w:rsidRDefault="00020918" w:rsidP="00A6684D">
      <w:pPr>
        <w:ind w:left="851" w:hanging="851"/>
        <w:jc w:val="both"/>
        <w:rPr>
          <w:sz w:val="22"/>
          <w:szCs w:val="22"/>
        </w:rPr>
      </w:pPr>
      <w:proofErr w:type="spellStart"/>
      <w:r w:rsidRPr="00A6684D">
        <w:rPr>
          <w:sz w:val="22"/>
          <w:szCs w:val="22"/>
          <w:lang w:val="fr-FR"/>
        </w:rPr>
        <w:t>Oggetto</w:t>
      </w:r>
      <w:proofErr w:type="spellEnd"/>
      <w:r w:rsidR="00D93FAA" w:rsidRPr="00A6684D">
        <w:rPr>
          <w:sz w:val="22"/>
          <w:szCs w:val="22"/>
        </w:rPr>
        <w:t xml:space="preserve">: </w:t>
      </w:r>
      <w:r w:rsidR="00A6684D" w:rsidRPr="00A6684D">
        <w:rPr>
          <w:sz w:val="22"/>
          <w:szCs w:val="22"/>
        </w:rPr>
        <w:t>Fornitura</w:t>
      </w:r>
      <w:r w:rsidR="00A6684D" w:rsidRPr="00A6684D">
        <w:rPr>
          <w:sz w:val="22"/>
          <w:szCs w:val="22"/>
        </w:rPr>
        <w:t xml:space="preserve"> di kit diagnostici (IVD) e materiale di consumo per l’esecuzione di esami pap-test dedicati all’utilizzo dei processori automatici di prelievi citologici </w:t>
      </w:r>
      <w:proofErr w:type="spellStart"/>
      <w:r w:rsidR="00A6684D" w:rsidRPr="00A6684D">
        <w:rPr>
          <w:sz w:val="22"/>
          <w:szCs w:val="22"/>
        </w:rPr>
        <w:t>mod</w:t>
      </w:r>
      <w:proofErr w:type="spellEnd"/>
      <w:r w:rsidR="00A6684D" w:rsidRPr="00A6684D">
        <w:rPr>
          <w:sz w:val="22"/>
          <w:szCs w:val="22"/>
        </w:rPr>
        <w:t xml:space="preserve">. TP3000 </w:t>
      </w:r>
      <w:r w:rsidR="00A6684D" w:rsidRPr="00A6684D">
        <w:rPr>
          <w:bCs/>
          <w:sz w:val="22"/>
          <w:szCs w:val="22"/>
        </w:rPr>
        <w:t xml:space="preserve">- </w:t>
      </w:r>
      <w:r w:rsidR="00A6684D" w:rsidRPr="00A6684D">
        <w:rPr>
          <w:sz w:val="22"/>
          <w:szCs w:val="22"/>
        </w:rPr>
        <w:t>GARA N. 2020-260-BAS</w:t>
      </w:r>
    </w:p>
    <w:bookmarkEnd w:id="3"/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4BBEE54B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Martina Zilio</cp:lastModifiedBy>
  <cp:revision>3</cp:revision>
  <cp:lastPrinted>2020-06-22T10:23:00Z</cp:lastPrinted>
  <dcterms:created xsi:type="dcterms:W3CDTF">2020-06-22T10:44:00Z</dcterms:created>
  <dcterms:modified xsi:type="dcterms:W3CDTF">2020-09-30T13:36:00Z</dcterms:modified>
</cp:coreProperties>
</file>